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eastAsia="宋体"/>
          <w:bCs/>
          <w:color w:val="33333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eastAsia="zh-CN"/>
        </w:rPr>
        <w:t>市体育局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政府信息公开工作年度报告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市体育局政务信息公开工作在市委、市政府正确领导下，在市委、市政府和公安局相关科室的业务指导下，在市体育局网络信息领导小组的科学部署下，我局网络信息各项工作有序推进，现将本年度情况汇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强化组织保障，健全工作制度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夯实工作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调整了网络信息工作领导小组，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了信息公开工作由主要领导作为主要责任人，分管领导为第二责任人，配备专职人员负责政务网络信息工作，将网络工作列支到年度财政支出项目中，严格保障工作经费的投入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工作流程，深化培训学习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我局制定印发了网络信息制度和网络安全管理制度，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配备专人负责维护和管理，严格信息发布审核制度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，保障网站信息工作制度完善。严格信息审核机制，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网站管理及信息发布制度，网站信息由专人负责发布。发布的信息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先经涉密审核，确定属于可公开信息后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按审核流程分级送领导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审批，严格把关。认真梳理对外公开发布事项，做到及时公开、及时发布、更新工作动态，自觉接受社会公众监督。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规范网站栏目，重视网站信息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年我局更新改版了我局网站，优化整合了各项栏目，目前共分为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个二级子栏目，涵盖了机构信息、工作动态、公告公示和信息转载等多个方面，设置了“政民沟通”栏目，公示了我局业务的审批流程、办公电话及电子邮箱，搭建与本单位的沟通渠道，更好地听取群众意见。并在网站尾端悬挂我局的微信公众号，更好地方便群众了解体育信息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（二）行政机关主动公开政府信息情况。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积极利用网站平台，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及时、准确、规范公开和更新群众关心、关注的热点问题，进一步满足了群众需求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。一是完善我局单位公开信息。目前，我局公开并完善了本部门的领导信息、机构设置情况、三公经费预、决算情况、政府信息指南情况和权责清单等各类信息，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使行政权力网上公开透明运行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为民服务及时办理任务。及时回复依申请公开项目和民众信件，公开公布落实“为民办十件实事”的进度情况，公示人大、政协的议案提案办理情况；三是迅速整改第三方监测出的各类问题，整改完成后及时向相关部门汇报；四是解析体育健身计划，解读回应群众关心的体育问题；五是及时更新工作动态，做到每周至少一次动态更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确保信息公开工作规范高效运行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，我局共在市体育局网站公开动态信息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1048条，在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市政府政务信息公开平台公开动态信息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966条。其中2019年1月初至12月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在局网站公开动态信息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145条，在市政府政务信息公开平台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（三）行政机关收到和处理政府信息公开申请情况。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2019年度未收到信息公开的申请。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（四）因政府信息公开工作被申请行政复议、提起行政诉讼情况。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2019年度未收到行政复议、提起行政诉讼的申请。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（五）政府信息公开工作存在的主要问题及改进情况。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进一步加强信息公开工作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做好我局网站和市政府政务信息公开的工作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，积极推进政务信息公开。一是认真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学习党的十九大和十九届四中全会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深化“放管服”改革，保障群众知悉体育健身信息需求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二是发挥网站宣传教育阵地作用，不断强化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依托网站平台，增进党群政群关系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信息的公开力度，进一步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完善公开事项，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提高社会参与监督的积极性，增加政府信息的透明度。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强化网络安全管理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，加强移动存储介质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和办公电脑的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严格审核公开信息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保障网站日常运维，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杜绝泄密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、网站被攻击造成不良影响等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安全事件的发生。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20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2053"/>
        <w:gridCol w:w="6"/>
        <w:gridCol w:w="1385"/>
        <w:gridCol w:w="2066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9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9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4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3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4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993143元</w:t>
            </w:r>
          </w:p>
        </w:tc>
      </w:tr>
    </w:tbl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注：景德镇市体育局无行政确认事项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2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65"/>
        <w:gridCol w:w="2367"/>
        <w:gridCol w:w="587"/>
        <w:gridCol w:w="766"/>
        <w:gridCol w:w="766"/>
        <w:gridCol w:w="824"/>
        <w:gridCol w:w="989"/>
        <w:gridCol w:w="736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8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6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8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8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</w:tbl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1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608"/>
        <w:gridCol w:w="608"/>
        <w:gridCol w:w="608"/>
        <w:gridCol w:w="665"/>
        <w:gridCol w:w="554"/>
        <w:gridCol w:w="609"/>
        <w:gridCol w:w="609"/>
        <w:gridCol w:w="609"/>
        <w:gridCol w:w="611"/>
        <w:gridCol w:w="609"/>
        <w:gridCol w:w="609"/>
        <w:gridCol w:w="609"/>
        <w:gridCol w:w="610"/>
        <w:gridCol w:w="6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4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6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</w:tbl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（一）存在问题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1.我局召开新闻发布会的情况较少，公布体育工作情况渠道单一；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2.相关工作人员专业水平有待提高，缺乏制作长、动态图文类和音频视频类信息的专业人员。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（二）改进方式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1.拓宽信息发布渠道，广泛利用好大型群体、赛事等活动宣传我局政务信息情况，利用好网站、公众号平台发布年度工作信息、计划等情况；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2.提高发展意识、创新意识，丰富相关业务培训的内容，提高工作人员的积极性和主动性，尽可能的以动态图、音频、视频等大众喜闻乐见的方式发布政务公开信息。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无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4C44"/>
    <w:rsid w:val="08EF10B2"/>
    <w:rsid w:val="18354323"/>
    <w:rsid w:val="1FEC2497"/>
    <w:rsid w:val="2C632E05"/>
    <w:rsid w:val="307205D3"/>
    <w:rsid w:val="307B0568"/>
    <w:rsid w:val="526C75FC"/>
    <w:rsid w:val="5E52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楚轩1388370692</cp:lastModifiedBy>
  <cp:lastPrinted>2020-01-13T02:17:00Z</cp:lastPrinted>
  <dcterms:modified xsi:type="dcterms:W3CDTF">2020-01-15T03:25:59Z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