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lang w:eastAsia="zh-CN"/>
        </w:rPr>
        <w:t>景德镇市第一幼儿园202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bookmarkStart w:id="0" w:name="_GoBack"/>
      <w:bookmarkEnd w:id="0"/>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景德镇市第一幼儿园</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景德镇市第一幼儿园</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景德镇市第一幼儿园</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景德镇市第一幼儿园</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ind w:firstLine="640" w:firstLineChars="200"/>
        <w:rPr>
          <w:rFonts w:ascii="仿宋_GB2312" w:eastAsia="仿宋_GB2312" w:cs="Times New Roman"/>
          <w:b w:val="0"/>
          <w:bCs w:val="0"/>
          <w:sz w:val="32"/>
          <w:szCs w:val="32"/>
        </w:rPr>
      </w:pPr>
      <w:r>
        <w:rPr>
          <w:rFonts w:hint="eastAsia" w:ascii="仿宋_GB2312" w:hAnsi="宋体" w:eastAsia="仿宋_GB2312" w:cs="仿宋_GB2312"/>
          <w:b w:val="0"/>
          <w:bCs w:val="0"/>
          <w:sz w:val="32"/>
          <w:szCs w:val="32"/>
          <w:lang w:val="en-US" w:eastAsia="zh-CN"/>
        </w:rPr>
        <w:t>景德镇市第一幼儿园是景德镇市教育局下属单位，主要职责是：为学龄前儿童提供保育和教育服务</w:t>
      </w:r>
      <w:r>
        <w:rPr>
          <w:rFonts w:hint="eastAsia" w:ascii="仿宋_GB2312" w:hAnsi="宋体" w:eastAsia="仿宋_GB2312" w:cs="仿宋_GB2312"/>
          <w:b w:val="0"/>
          <w:bCs w:val="0"/>
          <w:sz w:val="32"/>
          <w:szCs w:val="32"/>
        </w:rPr>
        <w:t>。</w:t>
      </w:r>
    </w:p>
    <w:p>
      <w:pPr>
        <w:ind w:firstLine="630" w:firstLineChars="196"/>
        <w:rPr>
          <w:rFonts w:ascii="仿宋_GB2312" w:eastAsia="仿宋_GB2312" w:cs="Times New Roman"/>
          <w:b/>
          <w:bCs/>
          <w:color w:val="auto"/>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单位机构设置等基本</w:t>
      </w:r>
      <w:r>
        <w:rPr>
          <w:rFonts w:hint="eastAsia" w:ascii="仿宋_GB2312" w:hAnsi="宋体" w:eastAsia="仿宋_GB2312" w:cs="仿宋_GB2312"/>
          <w:b/>
          <w:bCs/>
          <w:sz w:val="32"/>
          <w:szCs w:val="32"/>
        </w:rPr>
        <w:t>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color w:val="auto"/>
          <w:sz w:val="32"/>
          <w:szCs w:val="32"/>
          <w:lang w:val="en-US" w:eastAsia="zh-CN"/>
        </w:rPr>
        <w:t>景德镇市第一幼儿园共设有2个部门，包括园长室和保教室。在职编制数为17人，其中全额补助事业编制17人，2023年实有职工31人，其中在职人数为4人，自收自支编外人员27人；退休人员20人。在校学生103人，其中：幼儿园103人。</w:t>
      </w: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景德镇市第一幼儿园</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景德镇市第一幼儿园</w:t>
      </w:r>
      <w:r>
        <w:rPr>
          <w:rFonts w:hint="eastAsia" w:ascii="仿宋_GB2312" w:hAnsi="宋体" w:eastAsia="仿宋_GB2312" w:cs="仿宋_GB2312"/>
          <w:sz w:val="32"/>
          <w:szCs w:val="32"/>
        </w:rPr>
        <w:t>收入预算总额为182.27万元，与上年预算相比增</w:t>
      </w:r>
      <w:r>
        <w:rPr>
          <w:rFonts w:hint="eastAsia" w:ascii="仿宋_GB2312" w:hAnsi="宋体" w:eastAsia="仿宋_GB2312" w:cs="仿宋_GB2312"/>
          <w:sz w:val="32"/>
          <w:szCs w:val="32"/>
          <w:lang w:val="en-US" w:eastAsia="zh-CN"/>
        </w:rPr>
        <w:t>加了139.96%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主要原因是增加了119万的保教费事业收入。</w:t>
      </w:r>
      <w:r>
        <w:rPr>
          <w:rFonts w:hint="eastAsia" w:ascii="仿宋_GB2312" w:hAnsi="宋体" w:eastAsia="仿宋_GB2312" w:cs="仿宋_GB2312"/>
          <w:sz w:val="32"/>
          <w:szCs w:val="32"/>
        </w:rPr>
        <w:t>其中：当年公共财政拨款收入63.27万元，占收入预算总额的34.71%；政府性基金拨款收入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；事业收入0万元，占收入预算总额的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119</w:t>
      </w:r>
      <w:r>
        <w:rPr>
          <w:rFonts w:hint="eastAsia" w:ascii="仿宋_GB2312" w:hAnsi="宋体" w:eastAsia="仿宋_GB2312" w:cs="仿宋_GB2312"/>
          <w:sz w:val="32"/>
          <w:szCs w:val="32"/>
        </w:rPr>
        <w:t>万元，占收入预算总额的65.29%；上年结余结转收入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3到</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景德镇市第一幼儿园</w:t>
      </w:r>
      <w:r>
        <w:rPr>
          <w:rFonts w:hint="eastAsia" w:ascii="仿宋_GB2312" w:hAnsi="宋体" w:eastAsia="仿宋_GB2312" w:cs="仿宋_GB2312"/>
          <w:sz w:val="32"/>
          <w:szCs w:val="32"/>
        </w:rPr>
        <w:t>支出预算总额为182.27万元，与上年预算相比增</w:t>
      </w:r>
      <w:r>
        <w:rPr>
          <w:rFonts w:hint="eastAsia" w:ascii="仿宋_GB2312" w:hAnsi="宋体" w:eastAsia="仿宋_GB2312" w:cs="仿宋_GB2312"/>
          <w:sz w:val="32"/>
          <w:szCs w:val="32"/>
          <w:lang w:val="en-US" w:eastAsia="zh-CN"/>
        </w:rPr>
        <w:t>加139.96%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主要是应为增加了保教费非税的收入的支出</w:t>
      </w:r>
      <w:r>
        <w:rPr>
          <w:rFonts w:hint="eastAsia" w:ascii="仿宋_GB2312" w:hAnsi="宋体" w:eastAsia="仿宋_GB2312" w:cs="仿宋_GB2312"/>
          <w:sz w:val="32"/>
          <w:szCs w:val="32"/>
        </w:rPr>
        <w:t>。其中：按支出项目类别划分：基本支出63.27万元，占支出预算总额的34.71%，包括工资福利支出54.33万元、商品和服务支出7.26万元、对个人和家庭的补助1.68万元、其他资本性支出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119</w:t>
      </w:r>
      <w:r>
        <w:rPr>
          <w:rFonts w:hint="eastAsia" w:ascii="仿宋_GB2312" w:hAnsi="宋体" w:eastAsia="仿宋_GB2312" w:cs="仿宋_GB2312"/>
          <w:sz w:val="32"/>
          <w:szCs w:val="32"/>
        </w:rPr>
        <w:t>万元，占支出总额的65.29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19</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按支出功能项目科目划分：教育</w:t>
      </w:r>
      <w:r>
        <w:rPr>
          <w:rFonts w:hint="eastAsia" w:ascii="仿宋_GB2312" w:hAnsi="宋体" w:eastAsia="仿宋_GB2312" w:cs="仿宋_GB2312"/>
          <w:sz w:val="32"/>
          <w:szCs w:val="32"/>
          <w:lang w:val="en-US" w:eastAsia="zh-CN"/>
        </w:rPr>
        <w:t>支出157.74</w:t>
      </w:r>
      <w:r>
        <w:rPr>
          <w:rFonts w:hint="eastAsia" w:ascii="仿宋_GB2312" w:hAnsi="宋体" w:eastAsia="仿宋_GB2312" w:cs="仿宋_GB2312"/>
          <w:sz w:val="32"/>
          <w:szCs w:val="32"/>
        </w:rPr>
        <w:t>万元，占支出总额</w:t>
      </w:r>
      <w:r>
        <w:rPr>
          <w:rFonts w:hint="eastAsia" w:ascii="仿宋_GB2312" w:hAnsi="宋体" w:eastAsia="仿宋_GB2312" w:cs="仿宋_GB2312"/>
          <w:sz w:val="32"/>
          <w:szCs w:val="32"/>
          <w:lang w:val="en-US" w:eastAsia="zh-CN"/>
        </w:rPr>
        <w:t>的86.54</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7.27万元，</w:t>
      </w:r>
      <w:r>
        <w:rPr>
          <w:rFonts w:hint="eastAsia" w:ascii="仿宋_GB2312" w:hAnsi="宋体" w:eastAsia="仿宋_GB2312" w:cs="仿宋_GB2312"/>
          <w:sz w:val="32"/>
          <w:szCs w:val="32"/>
        </w:rPr>
        <w:t>占支出总额的3.99%</w:t>
      </w:r>
      <w:r>
        <w:rPr>
          <w:rFonts w:hint="eastAsia" w:ascii="仿宋_GB2312" w:hAnsi="宋体" w:eastAsia="仿宋_GB2312" w:cs="仿宋_GB2312"/>
          <w:sz w:val="32"/>
          <w:szCs w:val="32"/>
          <w:lang w:eastAsia="zh-CN"/>
        </w:rPr>
        <w:t>；卫生健康支出13.62</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占支出总额的7.47%</w:t>
      </w:r>
      <w:r>
        <w:rPr>
          <w:rFonts w:hint="eastAsia" w:ascii="仿宋_GB2312" w:hAnsi="宋体" w:eastAsia="仿宋_GB2312" w:cs="仿宋_GB2312"/>
          <w:sz w:val="32"/>
          <w:szCs w:val="32"/>
          <w:lang w:eastAsia="zh-CN"/>
        </w:rPr>
        <w:t>；住房保障支出3.64</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占支出总额的1.99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480" w:firstLineChars="150"/>
        <w:rPr>
          <w:rFonts w:ascii="仿宋_GB2312" w:hAnsi="宋体" w:eastAsia="仿宋_GB2312" w:cs="仿宋_GB2312"/>
          <w:b/>
          <w:bCs/>
          <w:sz w:val="32"/>
          <w:szCs w:val="32"/>
        </w:rPr>
      </w:pPr>
      <w:r>
        <w:rPr>
          <w:rFonts w:hint="eastAsia" w:ascii="仿宋_GB2312" w:hAnsi="宋体" w:eastAsia="仿宋_GB2312" w:cs="仿宋_GB2312"/>
          <w:sz w:val="32"/>
          <w:szCs w:val="32"/>
        </w:rPr>
        <w:t>按支出经济分类划分：工资福利支出154.33万元，占支出预算总额的84.67%；商品和服务支出26.26万元，占支出预算总额的14.41%；对个人和家庭的补助</w:t>
      </w:r>
      <w:r>
        <w:rPr>
          <w:rFonts w:hint="eastAsia" w:ascii="仿宋_GB2312" w:hAnsi="宋体" w:eastAsia="仿宋_GB2312" w:cs="仿宋_GB2312"/>
          <w:sz w:val="32"/>
          <w:szCs w:val="32"/>
          <w:lang w:val="en-US" w:eastAsia="zh-CN"/>
        </w:rPr>
        <w:t>支出1.68万元，占</w:t>
      </w:r>
      <w:r>
        <w:rPr>
          <w:rFonts w:hint="eastAsia" w:ascii="仿宋_GB2312" w:hAnsi="宋体" w:eastAsia="仿宋_GB2312" w:cs="仿宋_GB2312"/>
          <w:sz w:val="32"/>
          <w:szCs w:val="32"/>
        </w:rPr>
        <w:t>支出预算总额的0.92%</w:t>
      </w:r>
      <w:r>
        <w:rPr>
          <w:rFonts w:hint="eastAsia" w:ascii="仿宋_GB2312" w:hAnsi="宋体" w:eastAsia="仿宋_GB2312" w:cs="仿宋_GB2312"/>
          <w:sz w:val="32"/>
          <w:szCs w:val="32"/>
          <w:lang w:eastAsia="zh-CN"/>
        </w:rPr>
        <w:t>；资本性支出</w:t>
      </w:r>
      <w:r>
        <w:rPr>
          <w:rFonts w:hint="eastAsia" w:ascii="仿宋_GB2312" w:hAnsi="宋体" w:eastAsia="仿宋_GB2312" w:cs="仿宋_GB2312"/>
          <w:sz w:val="32"/>
          <w:szCs w:val="32"/>
          <w:lang w:val="en-US" w:eastAsia="zh-CN"/>
        </w:rPr>
        <w:t>支出0万元，占</w:t>
      </w:r>
      <w:r>
        <w:rPr>
          <w:rFonts w:hint="eastAsia" w:ascii="仿宋_GB2312" w:hAnsi="宋体" w:eastAsia="仿宋_GB2312" w:cs="仿宋_GB2312"/>
          <w:sz w:val="32"/>
          <w:szCs w:val="32"/>
        </w:rPr>
        <w:t>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widowControl/>
        <w:numPr>
          <w:ilvl w:val="0"/>
          <w:numId w:val="1"/>
        </w:numPr>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财政拨款支出情况</w:t>
      </w:r>
    </w:p>
    <w:p>
      <w:pPr>
        <w:widowControl/>
        <w:numPr>
          <w:ilvl w:val="0"/>
          <w:numId w:val="0"/>
        </w:numPr>
        <w:spacing w:line="600" w:lineRule="exact"/>
        <w:ind w:firstLine="640" w:firstLineChars="200"/>
        <w:jc w:val="left"/>
        <w:rPr>
          <w:rFonts w:hint="eastAsia" w:ascii="仿宋_GB2312" w:eastAsia="仿宋_GB2312"/>
          <w:b/>
          <w:color w:val="000000"/>
          <w:sz w:val="32"/>
          <w:szCs w:val="30"/>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景德镇市第一幼儿园</w:t>
      </w:r>
      <w:r>
        <w:rPr>
          <w:rFonts w:hint="eastAsia" w:ascii="仿宋_GB2312" w:hAnsi="宋体" w:eastAsia="仿宋_GB2312" w:cs="仿宋_GB2312"/>
          <w:sz w:val="32"/>
          <w:szCs w:val="32"/>
        </w:rPr>
        <w:t>财政拨款支出预算63.27万元，占支出预算总额的34.71%，与上年预算相比</w:t>
      </w:r>
      <w:r>
        <w:rPr>
          <w:rFonts w:hint="eastAsia" w:ascii="仿宋_GB2312" w:hAnsi="宋体" w:eastAsia="仿宋_GB2312" w:cs="仿宋_GB2312"/>
          <w:sz w:val="32"/>
          <w:szCs w:val="32"/>
          <w:lang w:val="en-US" w:eastAsia="zh-CN"/>
        </w:rPr>
        <w:t>减少16.71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主要原因是在编职工人数减少</w:t>
      </w:r>
      <w:r>
        <w:rPr>
          <w:rFonts w:hint="eastAsia" w:ascii="仿宋_GB2312" w:hAnsi="宋体" w:eastAsia="仿宋_GB2312" w:cs="仿宋_GB2312"/>
          <w:sz w:val="32"/>
          <w:szCs w:val="32"/>
        </w:rPr>
        <w:t>。具体支出情况是：教育</w:t>
      </w:r>
      <w:r>
        <w:rPr>
          <w:rFonts w:hint="eastAsia" w:ascii="仿宋_GB2312" w:hAnsi="宋体" w:eastAsia="仿宋_GB2312" w:cs="仿宋_GB2312"/>
          <w:sz w:val="32"/>
          <w:szCs w:val="32"/>
          <w:lang w:val="en-US" w:eastAsia="zh-CN"/>
        </w:rPr>
        <w:t>支出38.74</w:t>
      </w:r>
      <w:r>
        <w:rPr>
          <w:rFonts w:hint="eastAsia" w:ascii="仿宋_GB2312" w:hAnsi="宋体" w:eastAsia="仿宋_GB2312" w:cs="仿宋_GB2312"/>
          <w:sz w:val="32"/>
          <w:szCs w:val="32"/>
        </w:rPr>
        <w:t>万元，占财政拨款支出61.23%</w:t>
      </w:r>
      <w:r>
        <w:rPr>
          <w:rFonts w:hint="eastAsia" w:ascii="仿宋_GB2312" w:hAnsi="宋体" w:eastAsia="仿宋_GB2312" w:cs="仿宋_GB2312"/>
          <w:sz w:val="32"/>
          <w:szCs w:val="32"/>
          <w:lang w:eastAsia="zh-CN"/>
        </w:rPr>
        <w:t>，社会保障和就业支出7.27</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拨款支出的11.49%</w:t>
      </w:r>
      <w:r>
        <w:rPr>
          <w:rFonts w:hint="eastAsia" w:ascii="仿宋_GB2312" w:hAnsi="宋体" w:eastAsia="仿宋_GB2312" w:cs="仿宋_GB2312"/>
          <w:sz w:val="32"/>
          <w:szCs w:val="32"/>
          <w:lang w:eastAsia="zh-CN"/>
        </w:rPr>
        <w:t>；卫生健康支出13.62</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拨款支出的21.53</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；住房保障支出3.64</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拨款支出的5.75%</w:t>
      </w: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sz w:val="32"/>
          <w:szCs w:val="32"/>
          <w:lang w:eastAsia="zh-CN"/>
        </w:rPr>
        <w:t>。</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hint="eastAsia" w:ascii="仿宋_GB2312" w:hAnsi="宋体" w:eastAsia="仿宋_GB2312" w:cs="仿宋_GB2312"/>
          <w:b/>
          <w:bCs/>
          <w:sz w:val="32"/>
          <w:szCs w:val="32"/>
        </w:rPr>
      </w:pPr>
      <w:r>
        <w:rPr>
          <w:rFonts w:hint="eastAsia" w:ascii="仿宋_GB2312" w:hAnsi="宋体" w:eastAsia="仿宋_GB2312" w:cs="仿宋_GB2312"/>
          <w:sz w:val="32"/>
          <w:szCs w:val="32"/>
          <w:lang w:val="en-US" w:eastAsia="zh-CN"/>
        </w:rPr>
        <w:t>2023年景德镇市第一幼儿园政府集中采购</w:t>
      </w:r>
      <w:r>
        <w:rPr>
          <w:rFonts w:hint="eastAsia" w:ascii="仿宋_GB2312" w:hAnsi="宋体" w:eastAsia="仿宋_GB2312" w:cs="仿宋_GB2312"/>
          <w:sz w:val="32"/>
          <w:szCs w:val="32"/>
        </w:rPr>
        <w:t>和政府购买服务预算情况</w:t>
      </w:r>
      <w:r>
        <w:rPr>
          <w:rFonts w:hint="eastAsia" w:ascii="仿宋_GB2312" w:hAnsi="宋体" w:eastAsia="仿宋_GB2312" w:cs="仿宋_GB2312"/>
          <w:sz w:val="32"/>
          <w:szCs w:val="32"/>
          <w:lang w:val="en-US" w:eastAsia="zh-CN"/>
        </w:rPr>
        <w:t>为2.50万元，</w:t>
      </w:r>
      <w:r>
        <w:rPr>
          <w:rFonts w:hint="eastAsia" w:ascii="仿宋_GB2312" w:hAnsi="宋体" w:eastAsia="仿宋_GB2312" w:cs="仿宋_GB2312"/>
          <w:sz w:val="32"/>
          <w:szCs w:val="32"/>
        </w:rPr>
        <w:t>与上年预算对比</w:t>
      </w:r>
      <w:r>
        <w:rPr>
          <w:rFonts w:hint="eastAsia" w:ascii="仿宋_GB2312" w:hAnsi="宋体" w:eastAsia="仿宋_GB2312" w:cs="仿宋_GB2312"/>
          <w:sz w:val="32"/>
          <w:szCs w:val="32"/>
          <w:lang w:val="en-US" w:eastAsia="zh-CN"/>
        </w:rPr>
        <w:t>减少了50%，主要是减少采购项目。</w:t>
      </w:r>
    </w:p>
    <w:p>
      <w:pPr>
        <w:tabs>
          <w:tab w:val="left" w:pos="1162"/>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2023年景德镇市第一幼儿园</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val="en-US" w:eastAsia="zh-CN"/>
        </w:rPr>
        <w:t>景德镇市第一幼儿园</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与去年减少100%,是应为年初预算时漏报了公务招待费</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（七）</w:t>
      </w:r>
      <w:r>
        <w:rPr>
          <w:rFonts w:hint="eastAsia" w:ascii="仿宋_GB2312" w:eastAsia="仿宋_GB2312"/>
          <w:b/>
          <w:bCs/>
          <w:color w:val="000000"/>
          <w:sz w:val="32"/>
          <w:szCs w:val="30"/>
        </w:rPr>
        <w:t>整体</w:t>
      </w:r>
      <w:r>
        <w:rPr>
          <w:rFonts w:hint="eastAsia" w:ascii="仿宋_GB2312" w:eastAsia="仿宋_GB2312"/>
          <w:b/>
          <w:color w:val="000000"/>
          <w:sz w:val="32"/>
          <w:szCs w:val="30"/>
        </w:rPr>
        <w:t>绩效目标设置情况</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023</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本单位设立二</w:t>
      </w:r>
      <w:r>
        <w:rPr>
          <w:rFonts w:hint="eastAsia" w:ascii="仿宋_GB2312" w:eastAsia="仿宋_GB2312"/>
          <w:color w:val="000000"/>
          <w:sz w:val="32"/>
          <w:szCs w:val="30"/>
        </w:rPr>
        <w:t>级项目</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个，涉及资金</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p>
    <w:p>
      <w:pPr>
        <w:ind w:firstLine="640" w:firstLineChars="200"/>
        <w:rPr>
          <w:rFonts w:hint="eastAsia" w:ascii="仿宋_GB2312" w:eastAsia="仿宋_GB2312"/>
          <w:color w:val="000000"/>
          <w:sz w:val="32"/>
          <w:szCs w:val="30"/>
          <w:lang w:eastAsia="zh-CN"/>
        </w:rPr>
      </w:pPr>
    </w:p>
    <w:p>
      <w:pPr>
        <w:ind w:firstLine="640" w:firstLineChars="200"/>
        <w:rPr>
          <w:rFonts w:hint="eastAsia" w:ascii="仿宋_GB2312" w:eastAsia="仿宋_GB2312"/>
          <w:color w:val="000000"/>
          <w:sz w:val="32"/>
          <w:szCs w:val="30"/>
          <w:lang w:eastAsia="zh-CN"/>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景德镇市第一幼儿园2023</w:t>
      </w:r>
      <w:r>
        <w:rPr>
          <w:rFonts w:hint="eastAsia" w:ascii="黑体" w:hAnsi="宋体" w:eastAsia="黑体" w:cs="黑体"/>
          <w:sz w:val="32"/>
          <w:szCs w:val="32"/>
        </w:rPr>
        <w:t>年部门预算表</w:t>
      </w:r>
    </w:p>
    <w:p>
      <w:pPr>
        <w:jc w:val="cente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1"/>
        <w:rFonts w:cs="Times New Roman"/>
      </w:rPr>
    </w:pPr>
    <w:r>
      <w:rPr>
        <w:rStyle w:val="11"/>
      </w:rPr>
      <w:fldChar w:fldCharType="begin"/>
    </w:r>
    <w:r>
      <w:rPr>
        <w:rStyle w:val="11"/>
      </w:rPr>
      <w:instrText xml:space="preserve">PAGE  </w:instrText>
    </w:r>
    <w:r>
      <w:rPr>
        <w:rStyle w:val="11"/>
      </w:rPr>
      <w:fldChar w:fldCharType="separate"/>
    </w:r>
    <w:r>
      <w:rPr>
        <w:rStyle w:val="11"/>
      </w:rPr>
      <w:t>8</w:t>
    </w:r>
    <w:r>
      <w:rPr>
        <w:rStyle w:val="11"/>
      </w:rPr>
      <w:fldChar w:fldCharType="end"/>
    </w:r>
  </w:p>
  <w:p>
    <w:pPr>
      <w:pStyle w:val="8"/>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AC42F1"/>
    <w:multiLevelType w:val="singleLevel"/>
    <w:tmpl w:val="E7AC42F1"/>
    <w:lvl w:ilvl="0" w:tentative="0">
      <w:start w:val="3"/>
      <w:numFmt w:val="chineseCounting"/>
      <w:suff w:val="nothing"/>
      <w:lvlText w:val="（%1）"/>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MWZjMzRjOGViYTZkM2FlNDM4ZDQ5ZDNkZTNiM2IifQ=="/>
  </w:docVars>
  <w:rsids>
    <w:rsidRoot w:val="19076E1D"/>
    <w:rsid w:val="000429DB"/>
    <w:rsid w:val="00066060"/>
    <w:rsid w:val="00675E17"/>
    <w:rsid w:val="00683AC4"/>
    <w:rsid w:val="008110CC"/>
    <w:rsid w:val="00B358C5"/>
    <w:rsid w:val="00C04C9A"/>
    <w:rsid w:val="00CB427A"/>
    <w:rsid w:val="00F500B9"/>
    <w:rsid w:val="01992CBB"/>
    <w:rsid w:val="022502CD"/>
    <w:rsid w:val="04E15802"/>
    <w:rsid w:val="05EB1609"/>
    <w:rsid w:val="085675B5"/>
    <w:rsid w:val="08EE0B31"/>
    <w:rsid w:val="0A326819"/>
    <w:rsid w:val="0B3B07CF"/>
    <w:rsid w:val="0CBF216E"/>
    <w:rsid w:val="0EA602E5"/>
    <w:rsid w:val="0FCB58D0"/>
    <w:rsid w:val="11427CB1"/>
    <w:rsid w:val="1387086C"/>
    <w:rsid w:val="139E3D52"/>
    <w:rsid w:val="141D1B90"/>
    <w:rsid w:val="162B4B72"/>
    <w:rsid w:val="18AC060B"/>
    <w:rsid w:val="18B12613"/>
    <w:rsid w:val="19076E1D"/>
    <w:rsid w:val="1EBD751D"/>
    <w:rsid w:val="1F117155"/>
    <w:rsid w:val="204B45CE"/>
    <w:rsid w:val="225F48F8"/>
    <w:rsid w:val="23405992"/>
    <w:rsid w:val="23737B15"/>
    <w:rsid w:val="24482D50"/>
    <w:rsid w:val="25705B71"/>
    <w:rsid w:val="26173D8C"/>
    <w:rsid w:val="29D76F3F"/>
    <w:rsid w:val="2C7F22D1"/>
    <w:rsid w:val="2DBB222D"/>
    <w:rsid w:val="2DC24559"/>
    <w:rsid w:val="318C5F92"/>
    <w:rsid w:val="31D40AAE"/>
    <w:rsid w:val="37E7348E"/>
    <w:rsid w:val="381119B2"/>
    <w:rsid w:val="3BD871B8"/>
    <w:rsid w:val="3C8F0DA1"/>
    <w:rsid w:val="3CF55A87"/>
    <w:rsid w:val="3D9C2B0A"/>
    <w:rsid w:val="3F743FC9"/>
    <w:rsid w:val="400F38AF"/>
    <w:rsid w:val="416F7716"/>
    <w:rsid w:val="429A727D"/>
    <w:rsid w:val="4322216B"/>
    <w:rsid w:val="4B456772"/>
    <w:rsid w:val="4C0B38BC"/>
    <w:rsid w:val="4C0B7195"/>
    <w:rsid w:val="4D3B293C"/>
    <w:rsid w:val="4DDB6269"/>
    <w:rsid w:val="4E5E4D9B"/>
    <w:rsid w:val="51434700"/>
    <w:rsid w:val="51B40312"/>
    <w:rsid w:val="56552A05"/>
    <w:rsid w:val="57CC144D"/>
    <w:rsid w:val="59C44088"/>
    <w:rsid w:val="5B1E1C7F"/>
    <w:rsid w:val="62B20F12"/>
    <w:rsid w:val="63973295"/>
    <w:rsid w:val="641E7445"/>
    <w:rsid w:val="64E40F27"/>
    <w:rsid w:val="673C6AEC"/>
    <w:rsid w:val="6E784F6B"/>
    <w:rsid w:val="71452C49"/>
    <w:rsid w:val="72D45F3E"/>
    <w:rsid w:val="73224148"/>
    <w:rsid w:val="7490049D"/>
    <w:rsid w:val="7674288A"/>
    <w:rsid w:val="76E01CEC"/>
    <w:rsid w:val="772860B1"/>
    <w:rsid w:val="791A794E"/>
    <w:rsid w:val="79695843"/>
    <w:rsid w:val="79D659A9"/>
    <w:rsid w:val="7A3816A0"/>
    <w:rsid w:val="7B4102B0"/>
    <w:rsid w:val="7F0C59E2"/>
    <w:rsid w:val="7F231A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2"/>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lock Text"/>
    <w:basedOn w:val="1"/>
    <w:qFormat/>
    <w:uiPriority w:val="99"/>
    <w:pPr>
      <w:ind w:left="1440" w:leftChars="700" w:right="700" w:rightChars="700"/>
    </w:pPr>
  </w:style>
  <w:style w:type="paragraph" w:styleId="5">
    <w:name w:val="Plain Text"/>
    <w:basedOn w:val="1"/>
    <w:next w:val="6"/>
    <w:unhideWhenUsed/>
    <w:qFormat/>
    <w:uiPriority w:val="99"/>
    <w:rPr>
      <w:rFonts w:ascii="宋体" w:hAnsi="Courier New"/>
      <w:szCs w:val="21"/>
    </w:rPr>
  </w:style>
  <w:style w:type="paragraph" w:styleId="6">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7">
    <w:name w:val="Balloon Text"/>
    <w:basedOn w:val="1"/>
    <w:link w:val="14"/>
    <w:semiHidden/>
    <w:unhideWhenUsed/>
    <w:qFormat/>
    <w:uiPriority w:val="99"/>
    <w:rPr>
      <w:sz w:val="18"/>
      <w:szCs w:val="18"/>
    </w:rPr>
  </w:style>
  <w:style w:type="paragraph" w:styleId="8">
    <w:name w:val="footer"/>
    <w:basedOn w:val="1"/>
    <w:link w:val="13"/>
    <w:qFormat/>
    <w:uiPriority w:val="99"/>
    <w:pPr>
      <w:tabs>
        <w:tab w:val="center" w:pos="4153"/>
        <w:tab w:val="right" w:pos="8306"/>
      </w:tabs>
      <w:snapToGrid w:val="0"/>
      <w:jc w:val="left"/>
    </w:pPr>
    <w:rPr>
      <w:sz w:val="18"/>
      <w:szCs w:val="18"/>
    </w:rPr>
  </w:style>
  <w:style w:type="character" w:styleId="11">
    <w:name w:val="page number"/>
    <w:basedOn w:val="10"/>
    <w:qFormat/>
    <w:uiPriority w:val="99"/>
  </w:style>
  <w:style w:type="character" w:customStyle="1" w:styleId="12">
    <w:name w:val="标题 2 Char"/>
    <w:basedOn w:val="10"/>
    <w:link w:val="2"/>
    <w:semiHidden/>
    <w:qFormat/>
    <w:uiPriority w:val="9"/>
    <w:rPr>
      <w:rFonts w:asciiTheme="majorHAnsi" w:hAnsiTheme="majorHAnsi" w:eastAsiaTheme="majorEastAsia" w:cstheme="majorBidi"/>
      <w:b/>
      <w:bCs/>
      <w:sz w:val="32"/>
      <w:szCs w:val="32"/>
    </w:rPr>
  </w:style>
  <w:style w:type="character" w:customStyle="1" w:styleId="13">
    <w:name w:val="页脚 Char"/>
    <w:basedOn w:val="10"/>
    <w:link w:val="8"/>
    <w:semiHidden/>
    <w:qFormat/>
    <w:uiPriority w:val="99"/>
    <w:rPr>
      <w:rFonts w:cs="Calibri"/>
      <w:sz w:val="18"/>
      <w:szCs w:val="18"/>
    </w:rPr>
  </w:style>
  <w:style w:type="character" w:customStyle="1" w:styleId="14">
    <w:name w:val="批注框文本 Char"/>
    <w:basedOn w:val="10"/>
    <w:link w:val="7"/>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2013</Words>
  <Characters>2279</Characters>
  <Lines>3</Lines>
  <Paragraphs>5</Paragraphs>
  <TotalTime>37</TotalTime>
  <ScaleCrop>false</ScaleCrop>
  <LinksUpToDate>false</LinksUpToDate>
  <CharactersWithSpaces>2310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美丽新世界</cp:lastModifiedBy>
  <cp:lastPrinted>2021-05-26T02:23:00Z</cp:lastPrinted>
  <dcterms:modified xsi:type="dcterms:W3CDTF">2023-02-14T07:57:16Z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C62ECDE5A2DE4365A105DEFCACB6A678</vt:lpwstr>
  </property>
</Properties>
</file>