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eastAsia="zh-CN"/>
        </w:rPr>
        <w:t>第二十一中学202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pStyle w:val="3"/>
        <w:spacing w:before="0" w:after="0" w:line="240" w:lineRule="auto"/>
        <w:jc w:val="both"/>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第二十一中学</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第二十一中学202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景德镇市第二十一中学202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九、《国有资本经营预算支出表》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第二十一中学</w:t>
      </w:r>
      <w:r>
        <w:rPr>
          <w:rFonts w:hint="eastAsia" w:ascii="黑体" w:hAnsi="宋体" w:eastAsia="黑体" w:cs="黑体"/>
          <w:sz w:val="32"/>
          <w:szCs w:val="32"/>
        </w:rPr>
        <w:t>概况</w:t>
      </w:r>
    </w:p>
    <w:p>
      <w:pPr>
        <w:ind w:firstLine="630" w:firstLineChars="196"/>
        <w:rPr>
          <w:rFonts w:ascii="仿宋_GB2312" w:eastAsia="仿宋_GB2312" w:cs="Times New Roman"/>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景德镇市第二十一中学</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eastAsia="zh-CN"/>
        </w:rPr>
        <w:t>景德镇市教育局下属的九年制义务教育学校，</w:t>
      </w:r>
      <w:r>
        <w:rPr>
          <w:rFonts w:hint="eastAsia" w:ascii="仿宋_GB2312" w:hAnsi="宋体" w:eastAsia="仿宋_GB2312" w:cs="仿宋_GB2312"/>
          <w:sz w:val="32"/>
          <w:szCs w:val="32"/>
        </w:rPr>
        <w:t>主要职责是：</w:t>
      </w:r>
    </w:p>
    <w:p>
      <w:pPr>
        <w:numPr>
          <w:ilvl w:val="0"/>
          <w:numId w:val="0"/>
        </w:numPr>
        <w:spacing w:line="360" w:lineRule="auto"/>
        <w:ind w:left="400" w:leftChars="0" w:firstLine="320" w:firstLineChars="1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宣传贯彻执行党和国家的教育方针、政策、法律法规等，坚持依法治教、依法治学，贯彻执行市教育局的行政规章制度。</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配合市委、市人民政府制定符合党的教育方针和国家教育法律法规以及本校实际的教育发展规划和学校布局调整规划，并抓好组织实施和落实工作</w:t>
      </w:r>
      <w:r>
        <w:rPr>
          <w:rFonts w:hint="eastAsia" w:ascii="仿宋_GB2312" w:hAnsi="宋体" w:eastAsia="仿宋_GB2312"/>
          <w:sz w:val="32"/>
          <w:szCs w:val="32"/>
          <w:lang w:eastAsia="zh-CN"/>
        </w:rPr>
        <w:t>，</w:t>
      </w:r>
      <w:r>
        <w:rPr>
          <w:rFonts w:hint="eastAsia" w:ascii="仿宋_GB2312" w:hAnsi="宋体" w:eastAsia="仿宋_GB2312"/>
          <w:sz w:val="32"/>
          <w:szCs w:val="32"/>
        </w:rPr>
        <w:t>推进</w:t>
      </w:r>
      <w:r>
        <w:rPr>
          <w:rFonts w:hint="eastAsia" w:ascii="仿宋_GB2312" w:hAnsi="宋体" w:eastAsia="仿宋_GB2312"/>
          <w:sz w:val="32"/>
          <w:szCs w:val="32"/>
          <w:lang w:eastAsia="zh-CN"/>
        </w:rPr>
        <w:t>专门学校</w:t>
      </w:r>
      <w:r>
        <w:rPr>
          <w:rFonts w:hint="eastAsia" w:ascii="仿宋_GB2312" w:hAnsi="宋体" w:eastAsia="仿宋_GB2312"/>
          <w:sz w:val="32"/>
          <w:szCs w:val="32"/>
        </w:rPr>
        <w:t>教育。</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rPr>
        <w:t>指导、管理、检查、评价本校的教育教学工作，提高办学质量和办学效益。</w:t>
      </w:r>
    </w:p>
    <w:p>
      <w:pPr>
        <w:numPr>
          <w:ilvl w:val="0"/>
          <w:numId w:val="0"/>
        </w:numPr>
        <w:spacing w:line="360" w:lineRule="auto"/>
        <w:ind w:left="400" w:leftChars="0" w:firstLine="320" w:firstLineChars="1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负责对本校教育教学业务的具体管理，负责教育教学管理及教研教改工作，全力推进素质教育实施。</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按照干部和教师的职数、编制和管理权限，制定切实可行的学校工作规章制度，以提高教育教学质量为目的，负责本校教师人事管理、继续教育、考核考评等工作。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负责本校财务和基建管理，筹措资金，改善办学条件等工作，为师生提供优美和谐的学习和工作环境。核算和发放教职工工资</w:t>
      </w:r>
      <w:r>
        <w:rPr>
          <w:rFonts w:ascii="仿宋_GB2312" w:hAnsi="宋体" w:eastAsia="仿宋_GB2312"/>
          <w:sz w:val="32"/>
          <w:szCs w:val="32"/>
        </w:rPr>
        <w:t>,</w:t>
      </w:r>
      <w:r>
        <w:rPr>
          <w:rFonts w:hint="eastAsia" w:ascii="仿宋_GB2312" w:hAnsi="宋体" w:eastAsia="仿宋_GB2312"/>
          <w:sz w:val="32"/>
          <w:szCs w:val="32"/>
        </w:rPr>
        <w:t>维护教职工利益，保障教职工合法权益。</w:t>
      </w:r>
    </w:p>
    <w:p>
      <w:pPr>
        <w:ind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景德镇市第二十一中学</w:t>
      </w:r>
      <w:r>
        <w:rPr>
          <w:rFonts w:hint="eastAsia" w:ascii="仿宋_GB2312" w:hAnsi="宋体" w:eastAsia="仿宋_GB2312" w:cs="仿宋_GB2312"/>
          <w:sz w:val="32"/>
          <w:szCs w:val="32"/>
        </w:rPr>
        <w:t>编制数为人，其中行政编制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46</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22</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22</w:t>
      </w:r>
      <w:r>
        <w:rPr>
          <w:rFonts w:hint="eastAsia" w:ascii="仿宋_GB2312" w:hAnsi="宋体" w:eastAsia="仿宋_GB2312" w:cs="仿宋_GB2312"/>
          <w:sz w:val="32"/>
          <w:szCs w:val="32"/>
        </w:rPr>
        <w:t>人、部分补助事业编人员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24</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，其中进入社保全额支付</w:t>
      </w:r>
      <w:r>
        <w:rPr>
          <w:rFonts w:hint="eastAsia" w:ascii="仿宋_GB2312" w:hAnsi="宋体" w:eastAsia="仿宋_GB2312" w:cs="仿宋_GB2312"/>
          <w:sz w:val="32"/>
          <w:szCs w:val="32"/>
          <w:lang w:val="en-US" w:eastAsia="zh-CN"/>
        </w:rPr>
        <w:t>24人</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景德镇市第二十一中学202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景德镇市第二十一中学</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429.21</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70.39万元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19.62%，主要为2023年预算增加专门学校办学经费</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429.21</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景德镇市第二十一中学</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429.21</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70.39万元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19.62%，主要为增加专门学校办学支出</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347.21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80.9</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331.02</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14.13</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1.56</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0.5</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82</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19.1</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w:t>
      </w:r>
      <w:r>
        <w:rPr>
          <w:rFonts w:hint="eastAsia" w:ascii="仿宋_GB2312" w:hAnsi="宋体" w:eastAsia="仿宋_GB2312" w:cs="仿宋_GB2312"/>
          <w:sz w:val="32"/>
          <w:szCs w:val="32"/>
          <w:lang w:eastAsia="zh-CN"/>
        </w:rPr>
        <w:t>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82</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316.16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73.66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51.01万元，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11.88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卫生健康支出36.53万元，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8.51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住房保障支出25.51万元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5.95</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331.02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77.12</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96.13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22.4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1.56万元，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0.36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资本性支出0.5万元，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0.12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cs="Times New Roman"/>
          <w:b/>
          <w:bCs/>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景德镇市第二十一中学</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429.21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70.39万元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19.62%，主要为2023年预算增加专门学校办学经费万元</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316.16</w:t>
      </w:r>
      <w:r>
        <w:rPr>
          <w:rFonts w:hint="eastAsia" w:ascii="仿宋_GB2312" w:hAnsi="宋体" w:eastAsia="仿宋_GB2312" w:cs="仿宋_GB2312"/>
          <w:sz w:val="32"/>
          <w:szCs w:val="32"/>
        </w:rPr>
        <w:t>万</w:t>
      </w:r>
      <w:bookmarkStart w:id="0" w:name="_GoBack"/>
      <w:bookmarkEnd w:id="0"/>
      <w:r>
        <w:rPr>
          <w:rFonts w:hint="eastAsia" w:ascii="仿宋_GB2312" w:hAnsi="宋体" w:eastAsia="仿宋_GB2312" w:cs="仿宋_GB2312"/>
          <w:sz w:val="32"/>
          <w:szCs w:val="32"/>
        </w:rPr>
        <w:t>元，占支出预算总额的</w:t>
      </w:r>
      <w:r>
        <w:rPr>
          <w:rFonts w:hint="eastAsia" w:ascii="仿宋_GB2312" w:hAnsi="宋体" w:eastAsia="仿宋_GB2312" w:cs="仿宋_GB2312"/>
          <w:sz w:val="32"/>
          <w:szCs w:val="32"/>
          <w:lang w:val="en-US" w:eastAsia="zh-CN"/>
        </w:rPr>
        <w:t>73.66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51.01万元，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1.88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卫生健康支出36.53万元，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8.51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住房保障支出25.51万元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5.95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2023年景德镇市第二十一中学政府采购支出0.5万元，其中办公设备购置0.5万元，办公家具购置0万元</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2023年景德镇市第二十一中学</w:t>
      </w: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景德镇市第二十一中学</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万元。其中：</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增</w:t>
      </w:r>
      <w:r>
        <w:rPr>
          <w:rFonts w:hint="eastAsia" w:ascii="仿宋_GB2312" w:hAnsi="宋体" w:eastAsia="仿宋_GB2312" w:cs="仿宋_GB2312"/>
          <w:sz w:val="32"/>
          <w:szCs w:val="32"/>
          <w:lang w:val="en-US" w:eastAsia="zh-CN"/>
        </w:rPr>
        <w:t>(减)0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olor w:val="000000"/>
          <w:sz w:val="32"/>
          <w:szCs w:val="30"/>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第二十一中学202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（一）初中教育支出：反映单位用于初中教育的支出</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（二）机关事业单位基本养老保险缴费支出：反映机关事业单位实施养老保险制度由单位缴纳的基本养老保险费支出。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（三）机关事业单位职业年金缴费支出：反映机关事业单位实施养老保险制度由单位实际缴纳的职业年金支出。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（四）事业单位医疗：反映事业单位基本医疗保险缴费支出，未参加医疗保险的事业单位的公费医疗经费支出，按国家规定享受离休人员待遇的医疗经费支出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（五）公务员医疗补助：反映单位公务员医疗补助支出。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（六）其他行政事业单位医疗支出：反映除上述项目以外的其他用于行政事业单位医疗方面的支出。</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（七）住房公积金：反映行政事业单位按人力资源和社会保障部、财政部规定的基本工资和津补贴以及规定的比例为职工缴纳的住房公积金支出。</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wMDgzYTRlOTY5ZjFiNTRmYTBiMzBmYTg3NGY1MTgifQ=="/>
    <w:docVar w:name="KSO_WPS_MARK_KEY" w:val="ab5cc758-7081-42e8-ad02-df973fd9c2b2"/>
  </w:docVars>
  <w:rsids>
    <w:rsidRoot w:val="19076E1D"/>
    <w:rsid w:val="000429DB"/>
    <w:rsid w:val="00066060"/>
    <w:rsid w:val="00675E17"/>
    <w:rsid w:val="00683AC4"/>
    <w:rsid w:val="008110CC"/>
    <w:rsid w:val="00B358C5"/>
    <w:rsid w:val="00C04C9A"/>
    <w:rsid w:val="00CB427A"/>
    <w:rsid w:val="00F500B9"/>
    <w:rsid w:val="01992CBB"/>
    <w:rsid w:val="01AF5213"/>
    <w:rsid w:val="022502CD"/>
    <w:rsid w:val="02351FBF"/>
    <w:rsid w:val="040C0819"/>
    <w:rsid w:val="05EB1609"/>
    <w:rsid w:val="064A387B"/>
    <w:rsid w:val="07D042BB"/>
    <w:rsid w:val="086230FE"/>
    <w:rsid w:val="08EE0B31"/>
    <w:rsid w:val="0A326819"/>
    <w:rsid w:val="0ACB61A6"/>
    <w:rsid w:val="0AE20584"/>
    <w:rsid w:val="0CBF216E"/>
    <w:rsid w:val="0D5624BC"/>
    <w:rsid w:val="0EBB5316"/>
    <w:rsid w:val="0ED30733"/>
    <w:rsid w:val="0F337EA7"/>
    <w:rsid w:val="0FCB58D0"/>
    <w:rsid w:val="11427CB1"/>
    <w:rsid w:val="11C97D4A"/>
    <w:rsid w:val="1385589E"/>
    <w:rsid w:val="139E3D52"/>
    <w:rsid w:val="13AF46BE"/>
    <w:rsid w:val="14220239"/>
    <w:rsid w:val="162B4B72"/>
    <w:rsid w:val="18AC060B"/>
    <w:rsid w:val="19076E1D"/>
    <w:rsid w:val="1AB26417"/>
    <w:rsid w:val="1D285872"/>
    <w:rsid w:val="1EBD751D"/>
    <w:rsid w:val="1F117155"/>
    <w:rsid w:val="204B45CE"/>
    <w:rsid w:val="22FD6F6E"/>
    <w:rsid w:val="25705B71"/>
    <w:rsid w:val="2AF83F52"/>
    <w:rsid w:val="2C79468E"/>
    <w:rsid w:val="2DBB222D"/>
    <w:rsid w:val="2FEB155E"/>
    <w:rsid w:val="31D40AAE"/>
    <w:rsid w:val="3214256F"/>
    <w:rsid w:val="381119B2"/>
    <w:rsid w:val="392E030F"/>
    <w:rsid w:val="3B4E6A46"/>
    <w:rsid w:val="3BD871B8"/>
    <w:rsid w:val="3CF55A87"/>
    <w:rsid w:val="3E7C4CAD"/>
    <w:rsid w:val="407F3B46"/>
    <w:rsid w:val="429A727D"/>
    <w:rsid w:val="4322216B"/>
    <w:rsid w:val="45A551A7"/>
    <w:rsid w:val="46CA3635"/>
    <w:rsid w:val="49E913C4"/>
    <w:rsid w:val="4C0B38BC"/>
    <w:rsid w:val="4C0B7195"/>
    <w:rsid w:val="4D3B293C"/>
    <w:rsid w:val="4DF83532"/>
    <w:rsid w:val="51996A81"/>
    <w:rsid w:val="51B40312"/>
    <w:rsid w:val="51FF7842"/>
    <w:rsid w:val="550B2B8E"/>
    <w:rsid w:val="56552A05"/>
    <w:rsid w:val="575B456D"/>
    <w:rsid w:val="57CC144D"/>
    <w:rsid w:val="5A050594"/>
    <w:rsid w:val="5B897689"/>
    <w:rsid w:val="5CBF76D5"/>
    <w:rsid w:val="5D0472B5"/>
    <w:rsid w:val="600D572A"/>
    <w:rsid w:val="62B20F12"/>
    <w:rsid w:val="63462769"/>
    <w:rsid w:val="63973295"/>
    <w:rsid w:val="641E7445"/>
    <w:rsid w:val="65C24C05"/>
    <w:rsid w:val="6AA13F29"/>
    <w:rsid w:val="6B715CB5"/>
    <w:rsid w:val="6CAE4CE7"/>
    <w:rsid w:val="6D301158"/>
    <w:rsid w:val="6D857E72"/>
    <w:rsid w:val="71452C49"/>
    <w:rsid w:val="73224148"/>
    <w:rsid w:val="744C609C"/>
    <w:rsid w:val="75CC5E94"/>
    <w:rsid w:val="772860B1"/>
    <w:rsid w:val="7B4102B0"/>
    <w:rsid w:val="7CE83C63"/>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2635</Words>
  <Characters>2882</Characters>
  <Lines>3</Lines>
  <Paragraphs>5</Paragraphs>
  <TotalTime>0</TotalTime>
  <ScaleCrop>false</ScaleCrop>
  <LinksUpToDate>false</LinksUpToDate>
  <CharactersWithSpaces>2911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高树群</cp:lastModifiedBy>
  <cp:lastPrinted>2021-05-26T02:23:00Z</cp:lastPrinted>
  <dcterms:modified xsi:type="dcterms:W3CDTF">2023-02-16T08:45:42Z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C62ECDE5A2DE4365A105DEFCACB6A678</vt:lpwstr>
  </property>
</Properties>
</file>