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643" w:firstLineChars="200"/>
        <w:jc w:val="center"/>
        <w:rPr>
          <w:rFonts w:ascii="仿宋_GB2312" w:hAnsi="仿宋" w:eastAsia="仿宋_GB2312" w:cs="Times New Roman"/>
          <w:b/>
          <w:bCs/>
          <w:sz w:val="32"/>
          <w:szCs w:val="32"/>
        </w:rPr>
      </w:pPr>
    </w:p>
    <w:p>
      <w:pPr>
        <w:ind w:firstLine="640" w:firstLineChars="200"/>
        <w:jc w:val="center"/>
        <w:rPr>
          <w:rFonts w:ascii="黑体" w:hAnsi="宋体" w:eastAsia="黑体" w:cs="黑体"/>
          <w:sz w:val="32"/>
          <w:szCs w:val="32"/>
        </w:rPr>
      </w:pPr>
      <w:r>
        <w:rPr>
          <w:rFonts w:hint="eastAsia" w:ascii="黑体" w:hAnsi="宋体" w:eastAsia="黑体" w:cs="黑体"/>
          <w:sz w:val="32"/>
          <w:szCs w:val="32"/>
        </w:rPr>
        <w:t>景德镇市群众体育事务中心202</w:t>
      </w:r>
      <w:r>
        <w:rPr>
          <w:rFonts w:hint="eastAsia" w:ascii="黑体" w:hAnsi="宋体" w:eastAsia="黑体" w:cs="黑体"/>
          <w:sz w:val="32"/>
          <w:szCs w:val="32"/>
          <w:lang w:val="en-US" w:eastAsia="zh-CN"/>
        </w:rPr>
        <w:t>3</w:t>
      </w:r>
      <w:r>
        <w:rPr>
          <w:rFonts w:hint="eastAsia" w:ascii="黑体" w:hAnsi="宋体" w:eastAsia="黑体" w:cs="黑体"/>
          <w:sz w:val="32"/>
          <w:szCs w:val="32"/>
        </w:rPr>
        <w:t>年单位预算编制说明</w:t>
      </w:r>
    </w:p>
    <w:p>
      <w:pPr>
        <w:spacing w:before="240"/>
        <w:ind w:firstLine="643" w:firstLineChars="20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目录</w:t>
      </w:r>
    </w:p>
    <w:p>
      <w:pPr>
        <w:rPr>
          <w:rFonts w:ascii="仿宋" w:hAnsi="仿宋" w:eastAsia="仿宋" w:cs="仿宋"/>
          <w:b/>
          <w:bCs/>
          <w:sz w:val="28"/>
          <w:szCs w:val="28"/>
        </w:rPr>
      </w:pPr>
      <w:r>
        <w:rPr>
          <w:rFonts w:hint="eastAsia" w:ascii="仿宋_GB2312" w:hAnsi="微软雅黑" w:eastAsia="仿宋_GB2312" w:cs="仿宋_GB2312"/>
          <w:b/>
          <w:bCs/>
          <w:color w:val="000000"/>
          <w:kern w:val="0"/>
          <w:sz w:val="32"/>
          <w:szCs w:val="32"/>
          <w:shd w:val="clear" w:color="auto" w:fill="FFFFFF"/>
        </w:rPr>
        <w:t>第一</w:t>
      </w:r>
      <w:r>
        <w:rPr>
          <w:rFonts w:hint="eastAsia" w:ascii="仿宋" w:hAnsi="仿宋" w:eastAsia="仿宋" w:cs="仿宋"/>
          <w:b/>
          <w:bCs/>
          <w:sz w:val="28"/>
          <w:szCs w:val="28"/>
        </w:rPr>
        <w:t>部分 景德镇市群众体育事务中心概况</w:t>
      </w:r>
    </w:p>
    <w:p>
      <w:pPr>
        <w:ind w:firstLine="840" w:firstLineChars="300"/>
        <w:rPr>
          <w:rFonts w:ascii="仿宋" w:hAnsi="仿宋" w:eastAsia="仿宋" w:cs="仿宋"/>
          <w:sz w:val="28"/>
          <w:szCs w:val="28"/>
        </w:rPr>
      </w:pPr>
      <w:r>
        <w:rPr>
          <w:rFonts w:hint="eastAsia" w:ascii="仿宋" w:hAnsi="仿宋" w:eastAsia="仿宋" w:cs="仿宋"/>
          <w:sz w:val="28"/>
          <w:szCs w:val="28"/>
        </w:rPr>
        <w:t xml:space="preserve"> 一、</w:t>
      </w:r>
      <w:r>
        <w:rPr>
          <w:rFonts w:hint="eastAsia" w:ascii="仿宋" w:hAnsi="仿宋" w:eastAsia="仿宋" w:cs="仿宋"/>
          <w:sz w:val="28"/>
          <w:szCs w:val="28"/>
          <w:lang w:val="en-US" w:eastAsia="zh-CN"/>
        </w:rPr>
        <w:t>单位</w:t>
      </w:r>
      <w:r>
        <w:rPr>
          <w:rFonts w:hint="eastAsia" w:ascii="仿宋" w:hAnsi="仿宋" w:eastAsia="仿宋" w:cs="仿宋"/>
          <w:sz w:val="28"/>
          <w:szCs w:val="28"/>
        </w:rPr>
        <w:t>主要职责</w:t>
      </w:r>
    </w:p>
    <w:p>
      <w:pPr>
        <w:ind w:firstLine="840" w:firstLineChars="300"/>
        <w:rPr>
          <w:rFonts w:ascii="仿宋" w:hAnsi="仿宋" w:eastAsia="仿宋" w:cs="仿宋"/>
          <w:sz w:val="28"/>
          <w:szCs w:val="28"/>
        </w:rPr>
      </w:pPr>
      <w:r>
        <w:rPr>
          <w:rFonts w:hint="eastAsia" w:ascii="仿宋" w:hAnsi="仿宋" w:eastAsia="仿宋" w:cs="仿宋"/>
          <w:sz w:val="28"/>
          <w:szCs w:val="28"/>
        </w:rPr>
        <w:t xml:space="preserve"> 二、</w:t>
      </w:r>
      <w:r>
        <w:rPr>
          <w:rFonts w:hint="eastAsia" w:ascii="仿宋" w:hAnsi="仿宋" w:eastAsia="仿宋" w:cs="仿宋"/>
          <w:sz w:val="28"/>
          <w:szCs w:val="28"/>
          <w:lang w:val="en-US" w:eastAsia="zh-CN"/>
        </w:rPr>
        <w:t>单位</w:t>
      </w:r>
      <w:r>
        <w:rPr>
          <w:rFonts w:hint="eastAsia" w:ascii="仿宋" w:hAnsi="仿宋" w:eastAsia="仿宋" w:cs="仿宋"/>
          <w:sz w:val="28"/>
          <w:szCs w:val="28"/>
        </w:rPr>
        <w:t>机构设置情况</w:t>
      </w:r>
    </w:p>
    <w:p>
      <w:pPr>
        <w:rPr>
          <w:rFonts w:ascii="仿宋" w:hAnsi="仿宋" w:eastAsia="仿宋" w:cs="仿宋"/>
          <w:b/>
          <w:bCs/>
          <w:sz w:val="28"/>
          <w:szCs w:val="28"/>
        </w:rPr>
      </w:pPr>
      <w:r>
        <w:rPr>
          <w:rFonts w:hint="eastAsia" w:ascii="仿宋" w:hAnsi="仿宋" w:eastAsia="仿宋" w:cs="仿宋"/>
          <w:b/>
          <w:bCs/>
          <w:sz w:val="28"/>
          <w:szCs w:val="28"/>
        </w:rPr>
        <w:t>第二部分 景德镇市</w:t>
      </w:r>
      <w:r>
        <w:rPr>
          <w:rFonts w:hint="eastAsia" w:ascii="仿宋" w:hAnsi="仿宋" w:eastAsia="仿宋" w:cs="仿宋"/>
          <w:b/>
          <w:bCs/>
          <w:sz w:val="28"/>
          <w:szCs w:val="28"/>
          <w:lang w:val="en-US" w:eastAsia="zh-CN"/>
        </w:rPr>
        <w:t>群众体育事务中心</w:t>
      </w:r>
      <w:r>
        <w:rPr>
          <w:rFonts w:hint="eastAsia" w:ascii="仿宋" w:hAnsi="仿宋" w:eastAsia="仿宋" w:cs="仿宋"/>
          <w:b/>
          <w:bCs/>
          <w:sz w:val="28"/>
          <w:szCs w:val="28"/>
        </w:rPr>
        <w:t>202</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年单位预算情况说明</w:t>
      </w:r>
    </w:p>
    <w:p>
      <w:pPr>
        <w:ind w:firstLine="840" w:firstLineChars="300"/>
        <w:rPr>
          <w:rFonts w:hint="eastAsia" w:ascii="仿宋" w:hAnsi="仿宋" w:eastAsia="仿宋" w:cs="仿宋"/>
          <w:sz w:val="28"/>
          <w:szCs w:val="28"/>
        </w:rPr>
      </w:pPr>
      <w:r>
        <w:rPr>
          <w:rFonts w:hint="eastAsia" w:ascii="仿宋" w:hAnsi="仿宋" w:eastAsia="仿宋" w:cs="仿宋"/>
          <w:sz w:val="28"/>
          <w:szCs w:val="28"/>
        </w:rPr>
        <w:t xml:space="preserve"> 一、2023年部门预算收支情况说明</w:t>
      </w:r>
    </w:p>
    <w:p>
      <w:pPr>
        <w:ind w:firstLine="840" w:firstLineChars="300"/>
        <w:rPr>
          <w:rFonts w:ascii="仿宋" w:hAnsi="仿宋" w:eastAsia="仿宋" w:cs="仿宋"/>
          <w:sz w:val="28"/>
          <w:szCs w:val="28"/>
        </w:rPr>
      </w:pPr>
      <w:r>
        <w:rPr>
          <w:rFonts w:hint="eastAsia" w:ascii="仿宋" w:hAnsi="仿宋" w:eastAsia="仿宋" w:cs="仿宋"/>
          <w:sz w:val="28"/>
          <w:szCs w:val="28"/>
        </w:rPr>
        <w:t>二、2023年“三公”经费预算情况说明</w:t>
      </w:r>
    </w:p>
    <w:p>
      <w:pPr>
        <w:ind w:firstLine="562" w:firstLineChars="200"/>
        <w:rPr>
          <w:rFonts w:ascii="仿宋" w:hAnsi="仿宋" w:eastAsia="仿宋" w:cs="仿宋"/>
          <w:sz w:val="28"/>
          <w:szCs w:val="28"/>
        </w:rPr>
      </w:pPr>
      <w:r>
        <w:rPr>
          <w:rFonts w:hint="eastAsia" w:ascii="仿宋" w:hAnsi="仿宋" w:eastAsia="仿宋" w:cs="仿宋"/>
          <w:b/>
          <w:bCs/>
          <w:sz w:val="28"/>
          <w:szCs w:val="28"/>
        </w:rPr>
        <w:t>第三部分 景德镇市体育总会办公室2022年本级预算表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一、《收支预算总表》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二、《部门收入总表》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三、《部门支出总表》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四、《财政拨款收支总表》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五、《一般公共预算支出表》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六、《一般公共预算基本支出表》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七、《一般公共预算“三公”经费支出表》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八、《政府性基金预算支出表》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九、《项目绩效目标表》</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第四部分 名词解释</w:t>
      </w:r>
    </w:p>
    <w:p>
      <w:pPr>
        <w:ind w:firstLine="1405" w:firstLineChars="500"/>
        <w:jc w:val="center"/>
        <w:rPr>
          <w:rFonts w:ascii="仿宋" w:hAnsi="仿宋" w:eastAsia="仿宋" w:cs="仿宋"/>
          <w:sz w:val="28"/>
          <w:szCs w:val="28"/>
        </w:rPr>
      </w:pPr>
      <w:r>
        <w:rPr>
          <w:rFonts w:hint="eastAsia" w:ascii="仿宋" w:hAnsi="仿宋" w:eastAsia="仿宋" w:cs="仿宋"/>
          <w:b/>
          <w:bCs/>
          <w:sz w:val="28"/>
          <w:szCs w:val="28"/>
        </w:rPr>
        <w:t>第一部分  景德镇市群众体育事务中心概况</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一、</w:t>
      </w:r>
      <w:r>
        <w:rPr>
          <w:rFonts w:hint="eastAsia" w:ascii="仿宋" w:hAnsi="仿宋" w:eastAsia="仿宋" w:cs="仿宋"/>
          <w:b/>
          <w:bCs/>
          <w:sz w:val="28"/>
          <w:szCs w:val="28"/>
          <w:lang w:val="en-US" w:eastAsia="zh-CN"/>
        </w:rPr>
        <w:t>单位</w:t>
      </w:r>
      <w:r>
        <w:rPr>
          <w:rFonts w:hint="eastAsia" w:ascii="仿宋" w:hAnsi="仿宋" w:eastAsia="仿宋" w:cs="仿宋"/>
          <w:b/>
          <w:bCs/>
          <w:sz w:val="28"/>
          <w:szCs w:val="28"/>
        </w:rPr>
        <w:t>主要职责</w:t>
      </w:r>
    </w:p>
    <w:p>
      <w:pPr>
        <w:ind w:firstLine="560" w:firstLineChars="200"/>
        <w:rPr>
          <w:rFonts w:ascii="仿宋" w:hAnsi="仿宋" w:eastAsia="仿宋" w:cs="仿宋"/>
          <w:sz w:val="28"/>
          <w:szCs w:val="28"/>
        </w:rPr>
      </w:pPr>
      <w:r>
        <w:rPr>
          <w:rFonts w:hint="eastAsia" w:ascii="仿宋" w:hAnsi="仿宋" w:eastAsia="仿宋" w:cs="仿宋"/>
          <w:sz w:val="28"/>
          <w:szCs w:val="28"/>
        </w:rPr>
        <w:t>宣传执行国家体育法规，推动群众体育的发展，促进体育社会化；协调、组织、领导全市各单项运动协会和俱乐部，广泛开展全民健身活动。培养群众体育项目优秀后备人才；组队参加上级体育总会组织的各级群众体育竞赛活动和体育交往；负责指导体育类单项协会、俱乐部的成立、变更、注销登记前的审批和日常监督、指导、管理。体育总会下辖协会负责本项目二级裁判员的审批工作。</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二、单位基本情况</w:t>
      </w:r>
    </w:p>
    <w:p>
      <w:pPr>
        <w:ind w:firstLine="560" w:firstLineChars="200"/>
        <w:rPr>
          <w:rFonts w:ascii="仿宋" w:hAnsi="仿宋" w:eastAsia="仿宋" w:cs="仿宋"/>
          <w:sz w:val="28"/>
          <w:szCs w:val="28"/>
        </w:rPr>
      </w:pPr>
      <w:r>
        <w:rPr>
          <w:rFonts w:hint="eastAsia" w:ascii="仿宋" w:hAnsi="仿宋" w:eastAsia="仿宋" w:cs="仿宋"/>
          <w:sz w:val="28"/>
          <w:szCs w:val="28"/>
        </w:rPr>
        <w:t>机构情况：景德镇市群众体育事务中心下设3个科室,下设办公室和主任室。</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编制数</w:t>
      </w:r>
      <w:r>
        <w:rPr>
          <w:rFonts w:hint="eastAsia" w:ascii="仿宋" w:hAnsi="仿宋" w:eastAsia="仿宋" w:cs="仿宋"/>
          <w:sz w:val="28"/>
          <w:szCs w:val="28"/>
          <w:lang w:val="en-US" w:eastAsia="zh-CN"/>
        </w:rPr>
        <w:t>9</w:t>
      </w:r>
      <w:r>
        <w:rPr>
          <w:rFonts w:hint="eastAsia" w:ascii="仿宋" w:hAnsi="仿宋" w:eastAsia="仿宋" w:cs="仿宋"/>
          <w:sz w:val="28"/>
          <w:szCs w:val="28"/>
        </w:rPr>
        <w:t>人</w:t>
      </w:r>
      <w:r>
        <w:rPr>
          <w:rFonts w:hint="eastAsia" w:ascii="仿宋" w:hAnsi="仿宋" w:eastAsia="仿宋" w:cs="仿宋"/>
          <w:sz w:val="28"/>
          <w:szCs w:val="28"/>
          <w:lang w:eastAsia="zh-CN"/>
        </w:rPr>
        <w:t>，</w:t>
      </w:r>
      <w:r>
        <w:rPr>
          <w:rFonts w:hint="eastAsia" w:ascii="仿宋" w:hAnsi="仿宋" w:eastAsia="仿宋" w:cs="仿宋"/>
          <w:sz w:val="28"/>
          <w:szCs w:val="28"/>
        </w:rPr>
        <w:t>实有人数</w:t>
      </w:r>
      <w:r>
        <w:rPr>
          <w:rFonts w:hint="eastAsia" w:ascii="仿宋" w:hAnsi="仿宋" w:eastAsia="仿宋" w:cs="仿宋"/>
          <w:sz w:val="28"/>
          <w:szCs w:val="28"/>
          <w:lang w:val="en-US" w:eastAsia="zh-CN"/>
        </w:rPr>
        <w:t>12</w:t>
      </w:r>
      <w:r>
        <w:rPr>
          <w:rFonts w:hint="eastAsia" w:ascii="仿宋" w:hAnsi="仿宋" w:eastAsia="仿宋" w:cs="仿宋"/>
          <w:sz w:val="28"/>
          <w:szCs w:val="28"/>
        </w:rPr>
        <w:t>人，其中在</w:t>
      </w:r>
      <w:r>
        <w:rPr>
          <w:rFonts w:hint="eastAsia" w:ascii="仿宋" w:hAnsi="仿宋" w:eastAsia="仿宋" w:cs="仿宋"/>
          <w:sz w:val="28"/>
          <w:szCs w:val="28"/>
          <w:lang w:val="en-US" w:eastAsia="zh-CN"/>
        </w:rPr>
        <w:t>89</w:t>
      </w:r>
      <w:r>
        <w:rPr>
          <w:rFonts w:hint="eastAsia" w:ascii="仿宋" w:hAnsi="仿宋" w:eastAsia="仿宋" w:cs="仿宋"/>
          <w:sz w:val="28"/>
          <w:szCs w:val="28"/>
        </w:rPr>
        <w:t>人，包括全额补助事业人员</w:t>
      </w:r>
      <w:r>
        <w:rPr>
          <w:rFonts w:hint="eastAsia" w:ascii="仿宋" w:hAnsi="仿宋" w:eastAsia="仿宋" w:cs="仿宋"/>
          <w:sz w:val="28"/>
          <w:szCs w:val="28"/>
          <w:lang w:val="en-US" w:eastAsia="zh-CN"/>
        </w:rPr>
        <w:t>8</w:t>
      </w:r>
      <w:r>
        <w:rPr>
          <w:rFonts w:hint="eastAsia" w:ascii="仿宋" w:hAnsi="仿宋" w:eastAsia="仿宋" w:cs="仿宋"/>
          <w:sz w:val="28"/>
          <w:szCs w:val="28"/>
        </w:rPr>
        <w:t>人；退休</w:t>
      </w:r>
      <w:r>
        <w:rPr>
          <w:rFonts w:hint="eastAsia" w:ascii="仿宋" w:hAnsi="仿宋" w:eastAsia="仿宋" w:cs="仿宋"/>
          <w:sz w:val="28"/>
          <w:szCs w:val="28"/>
          <w:lang w:val="en-US" w:eastAsia="zh-CN"/>
        </w:rPr>
        <w:t>12</w:t>
      </w:r>
      <w:r>
        <w:rPr>
          <w:rFonts w:hint="eastAsia" w:ascii="仿宋" w:hAnsi="仿宋" w:eastAsia="仿宋" w:cs="仿宋"/>
          <w:sz w:val="28"/>
          <w:szCs w:val="28"/>
        </w:rPr>
        <w:t>人。</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第二部分景德镇市</w:t>
      </w:r>
      <w:r>
        <w:rPr>
          <w:rFonts w:hint="eastAsia" w:ascii="仿宋" w:hAnsi="仿宋" w:eastAsia="仿宋" w:cs="仿宋"/>
          <w:b/>
          <w:bCs/>
          <w:sz w:val="28"/>
          <w:szCs w:val="28"/>
          <w:lang w:val="en-US" w:eastAsia="zh-CN"/>
        </w:rPr>
        <w:t>群众体育事务中心</w:t>
      </w:r>
      <w:r>
        <w:rPr>
          <w:rFonts w:hint="eastAsia" w:ascii="仿宋" w:hAnsi="仿宋" w:eastAsia="仿宋" w:cs="仿宋"/>
          <w:b/>
          <w:bCs/>
          <w:sz w:val="28"/>
          <w:szCs w:val="28"/>
        </w:rPr>
        <w:t>202</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年预算情况说明</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一、202</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年预算收支情况说明</w:t>
      </w:r>
    </w:p>
    <w:p>
      <w:pPr>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（一）收入预算情况</w:t>
      </w:r>
    </w:p>
    <w:p>
      <w:pPr>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年收入预算总额1</w:t>
      </w:r>
      <w:r>
        <w:rPr>
          <w:rFonts w:hint="eastAsia" w:ascii="仿宋" w:hAnsi="仿宋" w:eastAsia="仿宋" w:cs="仿宋"/>
          <w:sz w:val="28"/>
          <w:szCs w:val="28"/>
          <w:lang w:val="en-US" w:eastAsia="zh-CN"/>
        </w:rPr>
        <w:t>29.25</w:t>
      </w:r>
      <w:r>
        <w:rPr>
          <w:rFonts w:hint="eastAsia" w:ascii="仿宋" w:hAnsi="仿宋" w:eastAsia="仿宋" w:cs="仿宋"/>
          <w:sz w:val="28"/>
          <w:szCs w:val="28"/>
        </w:rPr>
        <w:t>万元。与上年预算相比</w:t>
      </w:r>
      <w:r>
        <w:rPr>
          <w:rFonts w:hint="eastAsia" w:ascii="仿宋" w:hAnsi="仿宋" w:eastAsia="仿宋" w:cs="仿宋"/>
          <w:sz w:val="28"/>
          <w:szCs w:val="28"/>
          <w:lang w:val="en-US" w:eastAsia="zh-CN"/>
        </w:rPr>
        <w:t>减少了9</w:t>
      </w:r>
      <w:r>
        <w:rPr>
          <w:rFonts w:hint="eastAsia" w:ascii="仿宋" w:hAnsi="仿宋" w:eastAsia="仿宋" w:cs="仿宋"/>
          <w:sz w:val="28"/>
          <w:szCs w:val="28"/>
        </w:rPr>
        <w:t>万元，</w:t>
      </w:r>
      <w:r>
        <w:rPr>
          <w:rFonts w:hint="eastAsia" w:ascii="仿宋" w:hAnsi="仿宋" w:eastAsia="仿宋" w:cs="仿宋"/>
          <w:sz w:val="28"/>
          <w:szCs w:val="28"/>
          <w:lang w:val="en-US" w:eastAsia="zh-CN"/>
        </w:rPr>
        <w:t>减少6.51</w:t>
      </w:r>
      <w:r>
        <w:rPr>
          <w:rFonts w:hint="eastAsia" w:ascii="仿宋" w:hAnsi="仿宋" w:eastAsia="仿宋" w:cs="仿宋"/>
          <w:sz w:val="28"/>
          <w:szCs w:val="28"/>
        </w:rPr>
        <w:t>%，主要原因是</w:t>
      </w:r>
      <w:r>
        <w:rPr>
          <w:rFonts w:hint="eastAsia" w:ascii="仿宋" w:hAnsi="仿宋" w:eastAsia="仿宋" w:cs="仿宋"/>
          <w:sz w:val="28"/>
          <w:szCs w:val="28"/>
          <w:lang w:val="en-US" w:eastAsia="zh-CN"/>
        </w:rPr>
        <w:t>本年减少在职人员一名。</w:t>
      </w:r>
    </w:p>
    <w:p>
      <w:pPr>
        <w:ind w:firstLine="560" w:firstLineChars="200"/>
        <w:jc w:val="left"/>
        <w:rPr>
          <w:rFonts w:ascii="仿宋" w:hAnsi="仿宋" w:eastAsia="仿宋" w:cs="仿宋"/>
          <w:sz w:val="28"/>
          <w:szCs w:val="28"/>
        </w:rPr>
      </w:pPr>
      <w:r>
        <w:rPr>
          <w:rFonts w:hint="eastAsia" w:ascii="仿宋" w:hAnsi="仿宋" w:eastAsia="仿宋" w:cs="仿宋"/>
          <w:sz w:val="28"/>
          <w:szCs w:val="28"/>
        </w:rPr>
        <w:t>按照收入来源划分：</w:t>
      </w:r>
    </w:p>
    <w:p>
      <w:pPr>
        <w:numPr>
          <w:ilvl w:val="0"/>
          <w:numId w:val="1"/>
        </w:numPr>
        <w:ind w:firstLine="560" w:firstLineChars="200"/>
        <w:jc w:val="left"/>
        <w:rPr>
          <w:rFonts w:ascii="仿宋" w:hAnsi="仿宋" w:eastAsia="仿宋" w:cs="仿宋"/>
          <w:sz w:val="28"/>
          <w:szCs w:val="28"/>
        </w:rPr>
      </w:pPr>
      <w:r>
        <w:rPr>
          <w:rFonts w:hint="eastAsia" w:ascii="仿宋" w:hAnsi="仿宋" w:eastAsia="仿宋" w:cs="仿宋"/>
          <w:sz w:val="28"/>
          <w:szCs w:val="28"/>
        </w:rPr>
        <w:t>当年公共财政拨款收入</w:t>
      </w:r>
      <w:r>
        <w:rPr>
          <w:rFonts w:hint="eastAsia" w:ascii="仿宋" w:hAnsi="仿宋" w:eastAsia="仿宋" w:cs="仿宋"/>
          <w:sz w:val="28"/>
          <w:szCs w:val="28"/>
          <w:lang w:val="en-US" w:eastAsia="zh-CN"/>
        </w:rPr>
        <w:t>89</w:t>
      </w:r>
      <w:r>
        <w:rPr>
          <w:rFonts w:hint="eastAsia" w:ascii="仿宋" w:hAnsi="仿宋" w:eastAsia="仿宋" w:cs="仿宋"/>
          <w:sz w:val="28"/>
          <w:szCs w:val="28"/>
        </w:rPr>
        <w:t>.25万元，占收入预算总额的</w:t>
      </w:r>
      <w:r>
        <w:rPr>
          <w:rFonts w:hint="eastAsia" w:ascii="仿宋" w:hAnsi="仿宋" w:eastAsia="仿宋" w:cs="仿宋"/>
          <w:sz w:val="28"/>
          <w:szCs w:val="28"/>
          <w:lang w:val="en-US" w:eastAsia="zh-CN"/>
        </w:rPr>
        <w:t>69.06</w:t>
      </w:r>
      <w:r>
        <w:rPr>
          <w:rFonts w:hint="eastAsia" w:ascii="仿宋" w:hAnsi="仿宋" w:eastAsia="仿宋" w:cs="仿宋"/>
          <w:sz w:val="28"/>
          <w:szCs w:val="28"/>
        </w:rPr>
        <w:t>%；</w:t>
      </w:r>
    </w:p>
    <w:p>
      <w:pPr>
        <w:numPr>
          <w:ilvl w:val="0"/>
          <w:numId w:val="1"/>
        </w:numPr>
        <w:ind w:firstLine="560" w:firstLineChars="200"/>
        <w:jc w:val="left"/>
        <w:rPr>
          <w:rFonts w:ascii="仿宋" w:hAnsi="仿宋" w:eastAsia="仿宋" w:cs="仿宋"/>
          <w:sz w:val="28"/>
          <w:szCs w:val="28"/>
        </w:rPr>
      </w:pPr>
      <w:r>
        <w:rPr>
          <w:rFonts w:hint="eastAsia" w:ascii="仿宋" w:hAnsi="仿宋" w:eastAsia="仿宋" w:cs="仿宋"/>
          <w:sz w:val="28"/>
          <w:szCs w:val="28"/>
        </w:rPr>
        <w:t>政府性基金预算收入40万元，占收入预算总额的</w:t>
      </w:r>
      <w:r>
        <w:rPr>
          <w:rFonts w:hint="eastAsia" w:ascii="仿宋" w:hAnsi="仿宋" w:eastAsia="仿宋" w:cs="仿宋"/>
          <w:sz w:val="28"/>
          <w:szCs w:val="28"/>
          <w:lang w:val="en-US" w:eastAsia="zh-CN"/>
        </w:rPr>
        <w:t>30.94</w:t>
      </w:r>
      <w:r>
        <w:rPr>
          <w:rFonts w:hint="eastAsia" w:ascii="仿宋" w:hAnsi="仿宋" w:eastAsia="仿宋" w:cs="仿宋"/>
          <w:sz w:val="28"/>
          <w:szCs w:val="28"/>
        </w:rPr>
        <w:t>%</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（二）预算支出情况</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年支出预算总额为</w:t>
      </w:r>
      <w:r>
        <w:rPr>
          <w:rFonts w:hint="eastAsia" w:ascii="仿宋" w:hAnsi="仿宋" w:eastAsia="仿宋" w:cs="仿宋"/>
          <w:sz w:val="28"/>
          <w:szCs w:val="28"/>
          <w:lang w:val="en-US" w:eastAsia="zh-CN"/>
        </w:rPr>
        <w:t>129.25</w:t>
      </w:r>
      <w:r>
        <w:rPr>
          <w:rFonts w:hint="eastAsia" w:ascii="仿宋" w:hAnsi="仿宋" w:eastAsia="仿宋" w:cs="仿宋"/>
          <w:sz w:val="28"/>
          <w:szCs w:val="28"/>
        </w:rPr>
        <w:t>万元。与上年预算相比</w:t>
      </w:r>
      <w:r>
        <w:rPr>
          <w:rFonts w:hint="eastAsia" w:ascii="仿宋" w:hAnsi="仿宋" w:eastAsia="仿宋" w:cs="仿宋"/>
          <w:sz w:val="28"/>
          <w:szCs w:val="28"/>
          <w:lang w:val="en-US" w:eastAsia="zh-CN"/>
        </w:rPr>
        <w:t>减少了9</w:t>
      </w:r>
      <w:r>
        <w:rPr>
          <w:rFonts w:hint="eastAsia" w:ascii="仿宋" w:hAnsi="仿宋" w:eastAsia="仿宋" w:cs="仿宋"/>
          <w:sz w:val="28"/>
          <w:szCs w:val="28"/>
        </w:rPr>
        <w:t>万元，</w:t>
      </w:r>
      <w:r>
        <w:rPr>
          <w:rFonts w:hint="eastAsia" w:ascii="仿宋" w:hAnsi="仿宋" w:eastAsia="仿宋" w:cs="仿宋"/>
          <w:sz w:val="28"/>
          <w:szCs w:val="28"/>
          <w:lang w:val="en-US" w:eastAsia="zh-CN"/>
        </w:rPr>
        <w:t>减少6.51</w:t>
      </w:r>
      <w:r>
        <w:rPr>
          <w:rFonts w:hint="eastAsia" w:ascii="仿宋" w:hAnsi="仿宋" w:eastAsia="仿宋" w:cs="仿宋"/>
          <w:sz w:val="28"/>
          <w:szCs w:val="28"/>
        </w:rPr>
        <w:t>%，主要原因是</w:t>
      </w:r>
      <w:r>
        <w:rPr>
          <w:rFonts w:hint="eastAsia" w:ascii="仿宋" w:hAnsi="仿宋" w:eastAsia="仿宋" w:cs="仿宋"/>
          <w:sz w:val="28"/>
          <w:szCs w:val="28"/>
          <w:lang w:val="en-US" w:eastAsia="zh-CN"/>
        </w:rPr>
        <w:t>本年减少在职人员一名。</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其中：按支出项目类别划分：基本支出</w:t>
      </w:r>
      <w:r>
        <w:rPr>
          <w:rFonts w:hint="eastAsia" w:ascii="仿宋" w:hAnsi="仿宋" w:eastAsia="仿宋" w:cs="仿宋"/>
          <w:sz w:val="28"/>
          <w:szCs w:val="28"/>
          <w:lang w:val="en-US" w:eastAsia="zh-CN"/>
        </w:rPr>
        <w:t>89</w:t>
      </w:r>
      <w:r>
        <w:rPr>
          <w:rFonts w:hint="eastAsia" w:ascii="仿宋" w:hAnsi="仿宋" w:eastAsia="仿宋" w:cs="仿宋"/>
          <w:sz w:val="28"/>
          <w:szCs w:val="28"/>
        </w:rPr>
        <w:t>.25万元，占支出预算总额的71.07%；其中：工资福利支出8</w:t>
      </w:r>
      <w:r>
        <w:rPr>
          <w:rFonts w:hint="eastAsia" w:ascii="仿宋" w:hAnsi="仿宋" w:eastAsia="仿宋" w:cs="仿宋"/>
          <w:sz w:val="28"/>
          <w:szCs w:val="28"/>
          <w:lang w:val="en-US" w:eastAsia="zh-CN"/>
        </w:rPr>
        <w:t>3.57</w:t>
      </w:r>
      <w:r>
        <w:rPr>
          <w:rFonts w:hint="eastAsia" w:ascii="仿宋" w:hAnsi="仿宋" w:eastAsia="仿宋" w:cs="仿宋"/>
          <w:sz w:val="28"/>
          <w:szCs w:val="28"/>
        </w:rPr>
        <w:t>万元、商品和服务支出5.</w:t>
      </w:r>
      <w:r>
        <w:rPr>
          <w:rFonts w:hint="eastAsia" w:ascii="仿宋" w:hAnsi="仿宋" w:eastAsia="仿宋" w:cs="仿宋"/>
          <w:sz w:val="28"/>
          <w:szCs w:val="28"/>
          <w:lang w:val="en-US" w:eastAsia="zh-CN"/>
        </w:rPr>
        <w:t>32</w:t>
      </w:r>
      <w:r>
        <w:rPr>
          <w:rFonts w:hint="eastAsia" w:ascii="仿宋" w:hAnsi="仿宋" w:eastAsia="仿宋" w:cs="仿宋"/>
          <w:sz w:val="28"/>
          <w:szCs w:val="28"/>
        </w:rPr>
        <w:t>万元、对个人和家庭的补助0.</w:t>
      </w:r>
      <w:r>
        <w:rPr>
          <w:rFonts w:hint="eastAsia" w:ascii="仿宋" w:hAnsi="仿宋" w:eastAsia="仿宋" w:cs="仿宋"/>
          <w:sz w:val="28"/>
          <w:szCs w:val="28"/>
          <w:lang w:val="en-US" w:eastAsia="zh-CN"/>
        </w:rPr>
        <w:t>36</w:t>
      </w:r>
      <w:r>
        <w:rPr>
          <w:rFonts w:hint="eastAsia" w:ascii="仿宋" w:hAnsi="仿宋" w:eastAsia="仿宋" w:cs="仿宋"/>
          <w:sz w:val="28"/>
          <w:szCs w:val="28"/>
        </w:rPr>
        <w:t>万元；项目支出40万元，占支出总额的28.93%。</w:t>
      </w:r>
    </w:p>
    <w:p>
      <w:pPr>
        <w:numPr>
          <w:numId w:val="0"/>
        </w:numPr>
        <w:ind w:firstLine="840" w:firstLineChars="300"/>
        <w:rPr>
          <w:rFonts w:hint="default" w:ascii="仿宋" w:hAnsi="仿宋" w:eastAsia="仿宋" w:cs="仿宋"/>
          <w:sz w:val="28"/>
          <w:szCs w:val="28"/>
          <w:lang w:val="en-US" w:eastAsia="zh-CN"/>
        </w:rPr>
      </w:pPr>
      <w:r>
        <w:rPr>
          <w:rFonts w:hint="eastAsia" w:ascii="仿宋" w:hAnsi="仿宋" w:eastAsia="仿宋" w:cs="仿宋"/>
          <w:sz w:val="28"/>
          <w:szCs w:val="28"/>
        </w:rPr>
        <w:t>按支出功能项目科目划分：文化旅游体育与传媒支出</w:t>
      </w:r>
      <w:r>
        <w:rPr>
          <w:rFonts w:hint="eastAsia" w:ascii="仿宋" w:hAnsi="仿宋" w:eastAsia="仿宋" w:cs="仿宋"/>
          <w:sz w:val="28"/>
          <w:szCs w:val="28"/>
          <w:lang w:val="en-US" w:eastAsia="zh-CN"/>
        </w:rPr>
        <w:t>61.86，占支出预算总额的47.86%，</w:t>
      </w:r>
      <w:r>
        <w:rPr>
          <w:rFonts w:hint="eastAsia" w:ascii="仿宋" w:hAnsi="仿宋" w:eastAsia="仿宋" w:cs="仿宋"/>
          <w:sz w:val="28"/>
          <w:szCs w:val="28"/>
        </w:rPr>
        <w:t>社会保障和就业支出</w:t>
      </w:r>
      <w:r>
        <w:rPr>
          <w:rFonts w:hint="eastAsia" w:ascii="仿宋" w:hAnsi="仿宋" w:eastAsia="仿宋" w:cs="仿宋"/>
          <w:sz w:val="28"/>
          <w:szCs w:val="28"/>
          <w:lang w:val="en-US" w:eastAsia="zh-CN"/>
        </w:rPr>
        <w:t>13.01</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10.07</w:t>
      </w:r>
      <w:r>
        <w:rPr>
          <w:rFonts w:hint="eastAsia" w:ascii="仿宋" w:hAnsi="仿宋" w:eastAsia="仿宋" w:cs="仿宋"/>
          <w:sz w:val="28"/>
          <w:szCs w:val="28"/>
        </w:rPr>
        <w:t>%；卫生健康支出</w:t>
      </w:r>
      <w:r>
        <w:rPr>
          <w:rFonts w:hint="eastAsia" w:ascii="仿宋" w:hAnsi="仿宋" w:eastAsia="仿宋" w:cs="仿宋"/>
          <w:sz w:val="28"/>
          <w:szCs w:val="28"/>
          <w:lang w:val="en-US" w:eastAsia="zh-CN"/>
        </w:rPr>
        <w:t>7.88</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6.1</w:t>
      </w:r>
      <w:r>
        <w:rPr>
          <w:rFonts w:hint="eastAsia" w:ascii="仿宋" w:hAnsi="仿宋" w:eastAsia="仿宋" w:cs="仿宋"/>
          <w:sz w:val="28"/>
          <w:szCs w:val="28"/>
        </w:rPr>
        <w:t>%；住房保障支出</w:t>
      </w:r>
      <w:r>
        <w:rPr>
          <w:rFonts w:hint="eastAsia" w:ascii="仿宋" w:hAnsi="仿宋" w:eastAsia="仿宋" w:cs="仿宋"/>
          <w:sz w:val="28"/>
          <w:szCs w:val="28"/>
          <w:lang w:val="en-US" w:eastAsia="zh-CN"/>
        </w:rPr>
        <w:t>6.5</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5.03</w:t>
      </w:r>
      <w:r>
        <w:rPr>
          <w:rFonts w:hint="eastAsia" w:ascii="仿宋" w:hAnsi="仿宋" w:eastAsia="仿宋" w:cs="仿宋"/>
          <w:sz w:val="28"/>
          <w:szCs w:val="28"/>
        </w:rPr>
        <w:t>%</w:t>
      </w:r>
      <w:r>
        <w:rPr>
          <w:rFonts w:hint="eastAsia" w:ascii="仿宋" w:hAnsi="仿宋" w:eastAsia="仿宋" w:cs="仿宋"/>
          <w:sz w:val="28"/>
          <w:szCs w:val="28"/>
          <w:lang w:eastAsia="zh-CN"/>
        </w:rPr>
        <w:t>；用于体育事业的彩票公益金支出</w:t>
      </w:r>
      <w:r>
        <w:rPr>
          <w:rFonts w:hint="eastAsia" w:ascii="仿宋" w:hAnsi="仿宋" w:eastAsia="仿宋" w:cs="仿宋"/>
          <w:sz w:val="28"/>
          <w:szCs w:val="28"/>
          <w:lang w:val="en-US" w:eastAsia="zh-CN"/>
        </w:rPr>
        <w:t>40万元，占支出总额的30.94%</w:t>
      </w:r>
    </w:p>
    <w:p>
      <w:pPr>
        <w:numPr>
          <w:numId w:val="0"/>
        </w:numPr>
        <w:ind w:firstLine="840" w:firstLineChars="300"/>
        <w:rPr>
          <w:rFonts w:ascii="仿宋" w:hAnsi="仿宋" w:eastAsia="仿宋" w:cs="仿宋"/>
          <w:sz w:val="28"/>
          <w:szCs w:val="28"/>
        </w:rPr>
      </w:pPr>
      <w:r>
        <w:rPr>
          <w:rFonts w:hint="eastAsia" w:ascii="仿宋" w:hAnsi="仿宋" w:eastAsia="仿宋" w:cs="仿宋"/>
          <w:sz w:val="28"/>
          <w:szCs w:val="28"/>
        </w:rPr>
        <w:t>按支出经济分类划分：工资福利支出</w:t>
      </w:r>
      <w:r>
        <w:rPr>
          <w:rFonts w:hint="eastAsia" w:ascii="仿宋" w:hAnsi="仿宋" w:eastAsia="仿宋" w:cs="仿宋"/>
          <w:sz w:val="28"/>
          <w:szCs w:val="28"/>
          <w:lang w:val="en-US" w:eastAsia="zh-CN"/>
        </w:rPr>
        <w:t>83.57</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64.66</w:t>
      </w:r>
      <w:r>
        <w:rPr>
          <w:rFonts w:hint="eastAsia" w:ascii="仿宋" w:hAnsi="仿宋" w:eastAsia="仿宋" w:cs="仿宋"/>
          <w:sz w:val="28"/>
          <w:szCs w:val="28"/>
        </w:rPr>
        <w:t>%；商品和服务支出</w:t>
      </w:r>
      <w:r>
        <w:rPr>
          <w:rFonts w:hint="eastAsia" w:ascii="仿宋" w:hAnsi="仿宋" w:eastAsia="仿宋" w:cs="仿宋"/>
          <w:sz w:val="28"/>
          <w:szCs w:val="28"/>
          <w:lang w:val="en-US" w:eastAsia="zh-CN"/>
        </w:rPr>
        <w:t>45.32</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35.06</w:t>
      </w:r>
      <w:r>
        <w:rPr>
          <w:rFonts w:hint="eastAsia" w:ascii="仿宋" w:hAnsi="仿宋" w:eastAsia="仿宋" w:cs="仿宋"/>
          <w:sz w:val="28"/>
          <w:szCs w:val="28"/>
        </w:rPr>
        <w:t>%；对个人和家庭的补助</w:t>
      </w:r>
      <w:r>
        <w:rPr>
          <w:rFonts w:hint="eastAsia" w:ascii="仿宋" w:hAnsi="仿宋" w:eastAsia="仿宋" w:cs="仿宋"/>
          <w:sz w:val="28"/>
          <w:szCs w:val="28"/>
          <w:lang w:val="en-US" w:eastAsia="zh-CN"/>
        </w:rPr>
        <w:t>0.36</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0.28</w:t>
      </w:r>
      <w:r>
        <w:rPr>
          <w:rFonts w:hint="eastAsia" w:ascii="仿宋" w:hAnsi="仿宋" w:eastAsia="仿宋" w:cs="仿宋"/>
          <w:sz w:val="28"/>
          <w:szCs w:val="28"/>
        </w:rPr>
        <w:t>%。</w:t>
      </w:r>
    </w:p>
    <w:p>
      <w:pPr>
        <w:numPr>
          <w:ilvl w:val="0"/>
          <w:numId w:val="2"/>
        </w:numPr>
        <w:ind w:firstLine="562" w:firstLineChars="200"/>
        <w:rPr>
          <w:rFonts w:ascii="仿宋" w:hAnsi="仿宋" w:eastAsia="仿宋" w:cs="仿宋"/>
          <w:b/>
          <w:bCs/>
          <w:sz w:val="28"/>
          <w:szCs w:val="28"/>
        </w:rPr>
      </w:pPr>
      <w:r>
        <w:rPr>
          <w:rFonts w:hint="eastAsia" w:ascii="仿宋" w:hAnsi="仿宋" w:eastAsia="仿宋" w:cs="仿宋"/>
          <w:b/>
          <w:bCs/>
          <w:sz w:val="28"/>
          <w:szCs w:val="28"/>
        </w:rPr>
        <w:t>202</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年公共财政拨款支出预算情况</w:t>
      </w:r>
    </w:p>
    <w:p>
      <w:pPr>
        <w:ind w:firstLine="641"/>
        <w:rPr>
          <w:rFonts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年公共财政拨款支出预算</w:t>
      </w:r>
      <w:r>
        <w:rPr>
          <w:rFonts w:hint="eastAsia" w:ascii="仿宋" w:hAnsi="仿宋" w:eastAsia="仿宋" w:cs="仿宋"/>
          <w:sz w:val="28"/>
          <w:szCs w:val="28"/>
          <w:lang w:val="en-US" w:eastAsia="zh-CN"/>
        </w:rPr>
        <w:t>89.25</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69.05</w:t>
      </w:r>
      <w:r>
        <w:rPr>
          <w:rFonts w:hint="eastAsia" w:ascii="仿宋" w:hAnsi="仿宋" w:eastAsia="仿宋" w:cs="仿宋"/>
          <w:sz w:val="28"/>
          <w:szCs w:val="28"/>
        </w:rPr>
        <w:t>%。</w:t>
      </w:r>
    </w:p>
    <w:p>
      <w:pPr>
        <w:ind w:firstLine="641"/>
        <w:rPr>
          <w:rFonts w:ascii="仿宋" w:hAnsi="仿宋" w:eastAsia="仿宋" w:cs="仿宋"/>
          <w:sz w:val="28"/>
          <w:szCs w:val="28"/>
        </w:rPr>
      </w:pPr>
      <w:r>
        <w:rPr>
          <w:rFonts w:hint="eastAsia" w:ascii="仿宋" w:hAnsi="仿宋" w:eastAsia="仿宋" w:cs="仿宋"/>
          <w:sz w:val="28"/>
          <w:szCs w:val="28"/>
        </w:rPr>
        <w:t>按支出功能科目分类：</w:t>
      </w:r>
    </w:p>
    <w:p>
      <w:pPr>
        <w:ind w:firstLine="641"/>
        <w:rPr>
          <w:rFonts w:ascii="仿宋" w:hAnsi="仿宋" w:eastAsia="仿宋" w:cs="仿宋"/>
          <w:sz w:val="28"/>
          <w:szCs w:val="28"/>
        </w:rPr>
      </w:pPr>
      <w:r>
        <w:rPr>
          <w:rFonts w:hint="eastAsia" w:ascii="仿宋" w:hAnsi="仿宋" w:eastAsia="仿宋" w:cs="仿宋"/>
          <w:sz w:val="28"/>
          <w:szCs w:val="28"/>
        </w:rPr>
        <w:t>文化旅游体育与传媒支出</w:t>
      </w:r>
      <w:r>
        <w:rPr>
          <w:rFonts w:hint="eastAsia" w:ascii="仿宋" w:hAnsi="仿宋" w:eastAsia="仿宋" w:cs="仿宋"/>
          <w:sz w:val="28"/>
          <w:szCs w:val="28"/>
          <w:lang w:val="en-US" w:eastAsia="zh-CN"/>
        </w:rPr>
        <w:t>61.86</w:t>
      </w:r>
      <w:r>
        <w:rPr>
          <w:rFonts w:hint="eastAsia" w:ascii="仿宋" w:hAnsi="仿宋" w:eastAsia="仿宋" w:cs="仿宋"/>
          <w:sz w:val="28"/>
          <w:szCs w:val="28"/>
        </w:rPr>
        <w:t>万元，占公共财政拨款支出预算的</w:t>
      </w:r>
      <w:r>
        <w:rPr>
          <w:rFonts w:hint="eastAsia" w:ascii="仿宋" w:hAnsi="仿宋" w:eastAsia="仿宋" w:cs="仿宋"/>
          <w:sz w:val="28"/>
          <w:szCs w:val="28"/>
          <w:lang w:val="en-US" w:eastAsia="zh-CN"/>
        </w:rPr>
        <w:t>69.31</w:t>
      </w:r>
      <w:r>
        <w:rPr>
          <w:rFonts w:hint="eastAsia" w:ascii="仿宋" w:hAnsi="仿宋" w:eastAsia="仿宋" w:cs="仿宋"/>
          <w:sz w:val="28"/>
          <w:szCs w:val="28"/>
        </w:rPr>
        <w:t>%；</w:t>
      </w:r>
    </w:p>
    <w:p>
      <w:pPr>
        <w:ind w:firstLine="641"/>
        <w:rPr>
          <w:rFonts w:ascii="仿宋" w:hAnsi="仿宋" w:eastAsia="仿宋" w:cs="仿宋"/>
          <w:sz w:val="28"/>
          <w:szCs w:val="28"/>
        </w:rPr>
      </w:pPr>
      <w:r>
        <w:rPr>
          <w:rFonts w:hint="eastAsia" w:ascii="仿宋" w:hAnsi="仿宋" w:eastAsia="仿宋" w:cs="仿宋"/>
          <w:sz w:val="28"/>
          <w:szCs w:val="28"/>
        </w:rPr>
        <w:t>社会保障和就业支出13.</w:t>
      </w:r>
      <w:r>
        <w:rPr>
          <w:rFonts w:hint="eastAsia" w:ascii="仿宋" w:hAnsi="仿宋" w:eastAsia="仿宋" w:cs="仿宋"/>
          <w:sz w:val="28"/>
          <w:szCs w:val="28"/>
          <w:lang w:val="en-US" w:eastAsia="zh-CN"/>
        </w:rPr>
        <w:t>01</w:t>
      </w:r>
      <w:r>
        <w:rPr>
          <w:rFonts w:hint="eastAsia" w:ascii="仿宋" w:hAnsi="仿宋" w:eastAsia="仿宋" w:cs="仿宋"/>
          <w:sz w:val="28"/>
          <w:szCs w:val="28"/>
        </w:rPr>
        <w:t>万元，占公共财政拨款支出预算的</w:t>
      </w:r>
      <w:r>
        <w:rPr>
          <w:rFonts w:hint="eastAsia" w:ascii="仿宋" w:hAnsi="仿宋" w:eastAsia="仿宋" w:cs="仿宋"/>
          <w:sz w:val="28"/>
          <w:szCs w:val="28"/>
          <w:lang w:val="en-US" w:eastAsia="zh-CN"/>
        </w:rPr>
        <w:t>14.58</w:t>
      </w:r>
      <w:r>
        <w:rPr>
          <w:rFonts w:hint="eastAsia" w:ascii="仿宋" w:hAnsi="仿宋" w:eastAsia="仿宋" w:cs="仿宋"/>
          <w:sz w:val="28"/>
          <w:szCs w:val="28"/>
        </w:rPr>
        <w:t>%；</w:t>
      </w:r>
    </w:p>
    <w:p>
      <w:pPr>
        <w:ind w:firstLine="641"/>
        <w:rPr>
          <w:rFonts w:ascii="仿宋" w:hAnsi="仿宋" w:eastAsia="仿宋" w:cs="仿宋"/>
          <w:sz w:val="28"/>
          <w:szCs w:val="28"/>
        </w:rPr>
      </w:pPr>
      <w:r>
        <w:rPr>
          <w:rFonts w:hint="eastAsia" w:ascii="仿宋" w:hAnsi="仿宋" w:eastAsia="仿宋" w:cs="仿宋"/>
          <w:sz w:val="28"/>
          <w:szCs w:val="28"/>
        </w:rPr>
        <w:t>卫生健康支出</w:t>
      </w:r>
      <w:r>
        <w:rPr>
          <w:rFonts w:hint="eastAsia" w:ascii="仿宋" w:hAnsi="仿宋" w:eastAsia="仿宋" w:cs="仿宋"/>
          <w:sz w:val="28"/>
          <w:szCs w:val="28"/>
          <w:lang w:val="en-US" w:eastAsia="zh-CN"/>
        </w:rPr>
        <w:t>7.88</w:t>
      </w:r>
      <w:r>
        <w:rPr>
          <w:rFonts w:hint="eastAsia" w:ascii="仿宋" w:hAnsi="仿宋" w:eastAsia="仿宋" w:cs="仿宋"/>
          <w:sz w:val="28"/>
          <w:szCs w:val="28"/>
        </w:rPr>
        <w:t>万元，占公共财政拨款支出预算的</w:t>
      </w:r>
      <w:r>
        <w:rPr>
          <w:rFonts w:hint="eastAsia" w:ascii="仿宋" w:hAnsi="仿宋" w:eastAsia="仿宋" w:cs="仿宋"/>
          <w:sz w:val="28"/>
          <w:szCs w:val="28"/>
          <w:lang w:val="en-US" w:eastAsia="zh-CN"/>
        </w:rPr>
        <w:t>6.1</w:t>
      </w:r>
      <w:r>
        <w:rPr>
          <w:rFonts w:hint="eastAsia" w:ascii="仿宋" w:hAnsi="仿宋" w:eastAsia="仿宋" w:cs="仿宋"/>
          <w:sz w:val="28"/>
          <w:szCs w:val="28"/>
        </w:rPr>
        <w:t>%；</w:t>
      </w:r>
    </w:p>
    <w:p>
      <w:pPr>
        <w:ind w:firstLine="641"/>
        <w:rPr>
          <w:rFonts w:ascii="仿宋" w:hAnsi="仿宋" w:eastAsia="仿宋" w:cs="仿宋"/>
          <w:sz w:val="28"/>
          <w:szCs w:val="28"/>
        </w:rPr>
      </w:pPr>
      <w:r>
        <w:rPr>
          <w:rFonts w:hint="eastAsia" w:ascii="仿宋" w:hAnsi="仿宋" w:eastAsia="仿宋" w:cs="仿宋"/>
          <w:sz w:val="28"/>
          <w:szCs w:val="28"/>
        </w:rPr>
        <w:t>住房保障支出6</w:t>
      </w:r>
      <w:r>
        <w:rPr>
          <w:rFonts w:hint="eastAsia" w:ascii="仿宋" w:hAnsi="仿宋" w:eastAsia="仿宋" w:cs="仿宋"/>
          <w:sz w:val="28"/>
          <w:szCs w:val="28"/>
          <w:lang w:val="en-US" w:eastAsia="zh-CN"/>
        </w:rPr>
        <w:t>.5</w:t>
      </w:r>
      <w:r>
        <w:rPr>
          <w:rFonts w:hint="eastAsia" w:ascii="仿宋" w:hAnsi="仿宋" w:eastAsia="仿宋" w:cs="仿宋"/>
          <w:sz w:val="28"/>
          <w:szCs w:val="28"/>
        </w:rPr>
        <w:t>万元，占公共财政拨款支出预算的</w:t>
      </w:r>
      <w:r>
        <w:rPr>
          <w:rFonts w:hint="eastAsia" w:ascii="仿宋" w:hAnsi="仿宋" w:eastAsia="仿宋" w:cs="仿宋"/>
          <w:sz w:val="28"/>
          <w:szCs w:val="28"/>
          <w:lang w:val="en-US" w:eastAsia="zh-CN"/>
        </w:rPr>
        <w:t>5.03</w:t>
      </w:r>
      <w:r>
        <w:rPr>
          <w:rFonts w:hint="eastAsia" w:ascii="仿宋" w:hAnsi="仿宋" w:eastAsia="仿宋" w:cs="仿宋"/>
          <w:sz w:val="28"/>
          <w:szCs w:val="28"/>
        </w:rPr>
        <w:t>%。</w:t>
      </w:r>
    </w:p>
    <w:p>
      <w:pPr>
        <w:tabs>
          <w:tab w:val="left" w:pos="1113"/>
        </w:tabs>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（三）财政拨款支出情况</w:t>
      </w:r>
    </w:p>
    <w:p>
      <w:pPr>
        <w:numPr>
          <w:ilvl w:val="0"/>
          <w:numId w:val="0"/>
        </w:numPr>
        <w:ind w:firstLine="840" w:firstLineChars="300"/>
        <w:rPr>
          <w:rFonts w:hint="default" w:ascii="仿宋" w:hAnsi="仿宋" w:eastAsia="仿宋" w:cs="仿宋"/>
          <w:sz w:val="28"/>
          <w:szCs w:val="28"/>
          <w:lang w:val="en-US" w:eastAsia="zh-CN"/>
        </w:rPr>
      </w:pPr>
      <w:r>
        <w:rPr>
          <w:rFonts w:hint="eastAsia" w:ascii="仿宋" w:hAnsi="仿宋" w:eastAsia="仿宋" w:cs="仿宋"/>
          <w:b w:val="0"/>
          <w:bCs w:val="0"/>
          <w:sz w:val="28"/>
          <w:szCs w:val="28"/>
        </w:rPr>
        <w:t>2023年景德镇市</w:t>
      </w:r>
      <w:r>
        <w:rPr>
          <w:rFonts w:hint="eastAsia" w:ascii="仿宋" w:hAnsi="仿宋" w:eastAsia="仿宋" w:cs="仿宋"/>
          <w:b w:val="0"/>
          <w:bCs w:val="0"/>
          <w:sz w:val="28"/>
          <w:szCs w:val="28"/>
          <w:lang w:val="en-US" w:eastAsia="zh-CN"/>
        </w:rPr>
        <w:t>群众体育事务中心</w:t>
      </w:r>
      <w:r>
        <w:rPr>
          <w:rFonts w:hint="eastAsia" w:ascii="仿宋" w:hAnsi="仿宋" w:eastAsia="仿宋" w:cs="仿宋"/>
          <w:b w:val="0"/>
          <w:bCs w:val="0"/>
          <w:sz w:val="28"/>
          <w:szCs w:val="28"/>
        </w:rPr>
        <w:t>财政拨款支出预算12</w:t>
      </w:r>
      <w:r>
        <w:rPr>
          <w:rFonts w:hint="eastAsia" w:ascii="仿宋" w:hAnsi="仿宋" w:eastAsia="仿宋" w:cs="仿宋"/>
          <w:b w:val="0"/>
          <w:bCs w:val="0"/>
          <w:sz w:val="28"/>
          <w:szCs w:val="28"/>
          <w:lang w:val="en-US" w:eastAsia="zh-CN"/>
        </w:rPr>
        <w:t>9.25</w:t>
      </w:r>
      <w:r>
        <w:rPr>
          <w:rFonts w:hint="eastAsia" w:ascii="仿宋" w:hAnsi="仿宋" w:eastAsia="仿宋" w:cs="仿宋"/>
          <w:b w:val="0"/>
          <w:bCs w:val="0"/>
          <w:sz w:val="28"/>
          <w:szCs w:val="28"/>
        </w:rPr>
        <w:t>万元，占支出预算总额的100%，与上年预算相比</w:t>
      </w:r>
      <w:r>
        <w:rPr>
          <w:rFonts w:hint="eastAsia" w:ascii="仿宋" w:hAnsi="仿宋" w:eastAsia="仿宋" w:cs="仿宋"/>
          <w:b w:val="0"/>
          <w:bCs w:val="0"/>
          <w:sz w:val="28"/>
          <w:szCs w:val="28"/>
          <w:lang w:val="en-US" w:eastAsia="zh-CN"/>
        </w:rPr>
        <w:t>减少</w:t>
      </w:r>
      <w:r>
        <w:rPr>
          <w:rFonts w:hint="eastAsia" w:ascii="仿宋" w:hAnsi="仿宋" w:eastAsia="仿宋" w:cs="仿宋"/>
          <w:b w:val="0"/>
          <w:bCs w:val="0"/>
          <w:sz w:val="28"/>
          <w:szCs w:val="28"/>
        </w:rPr>
        <w:t>了</w:t>
      </w:r>
      <w:r>
        <w:rPr>
          <w:rFonts w:hint="eastAsia" w:ascii="仿宋" w:hAnsi="仿宋" w:eastAsia="仿宋" w:cs="仿宋"/>
          <w:b w:val="0"/>
          <w:bCs w:val="0"/>
          <w:sz w:val="28"/>
          <w:szCs w:val="28"/>
          <w:lang w:val="en-US" w:eastAsia="zh-CN"/>
        </w:rPr>
        <w:t>9</w:t>
      </w:r>
      <w:r>
        <w:rPr>
          <w:rFonts w:hint="eastAsia" w:ascii="仿宋" w:hAnsi="仿宋" w:eastAsia="仿宋" w:cs="仿宋"/>
          <w:b w:val="0"/>
          <w:bCs w:val="0"/>
          <w:sz w:val="28"/>
          <w:szCs w:val="28"/>
        </w:rPr>
        <w:t>万元，</w:t>
      </w:r>
      <w:r>
        <w:rPr>
          <w:rFonts w:hint="eastAsia" w:ascii="仿宋" w:hAnsi="仿宋" w:eastAsia="仿宋" w:cs="仿宋"/>
          <w:b w:val="0"/>
          <w:bCs w:val="0"/>
          <w:sz w:val="28"/>
          <w:szCs w:val="28"/>
          <w:lang w:val="en-US" w:eastAsia="zh-CN"/>
        </w:rPr>
        <w:t>减少6.51</w:t>
      </w:r>
      <w:r>
        <w:rPr>
          <w:rFonts w:hint="eastAsia" w:ascii="仿宋" w:hAnsi="仿宋" w:eastAsia="仿宋" w:cs="仿宋"/>
          <w:b w:val="0"/>
          <w:bCs w:val="0"/>
          <w:sz w:val="28"/>
          <w:szCs w:val="28"/>
        </w:rPr>
        <w:t>%，主要原因是</w:t>
      </w:r>
      <w:r>
        <w:rPr>
          <w:rFonts w:hint="eastAsia" w:ascii="仿宋" w:hAnsi="仿宋" w:eastAsia="仿宋" w:cs="仿宋"/>
          <w:b w:val="0"/>
          <w:bCs w:val="0"/>
          <w:sz w:val="28"/>
          <w:szCs w:val="28"/>
          <w:lang w:val="en-US" w:eastAsia="zh-CN"/>
        </w:rPr>
        <w:t>本年减少在职人员一名</w:t>
      </w:r>
      <w:r>
        <w:rPr>
          <w:rFonts w:hint="eastAsia" w:ascii="仿宋" w:hAnsi="仿宋" w:eastAsia="仿宋" w:cs="仿宋"/>
          <w:b w:val="0"/>
          <w:bCs w:val="0"/>
          <w:sz w:val="28"/>
          <w:szCs w:val="28"/>
        </w:rPr>
        <w:t>。具体支出情况是：</w:t>
      </w:r>
      <w:r>
        <w:rPr>
          <w:rFonts w:hint="eastAsia" w:ascii="仿宋" w:hAnsi="仿宋" w:eastAsia="仿宋" w:cs="仿宋"/>
          <w:sz w:val="28"/>
          <w:szCs w:val="28"/>
        </w:rPr>
        <w:t>文化旅游体育与传媒支出</w:t>
      </w:r>
      <w:r>
        <w:rPr>
          <w:rFonts w:hint="eastAsia" w:ascii="仿宋" w:hAnsi="仿宋" w:eastAsia="仿宋" w:cs="仿宋"/>
          <w:sz w:val="28"/>
          <w:szCs w:val="28"/>
          <w:lang w:val="en-US" w:eastAsia="zh-CN"/>
        </w:rPr>
        <w:t>61.86，占支出预算总额的47.86%，</w:t>
      </w:r>
      <w:r>
        <w:rPr>
          <w:rFonts w:hint="eastAsia" w:ascii="仿宋" w:hAnsi="仿宋" w:eastAsia="仿宋" w:cs="仿宋"/>
          <w:sz w:val="28"/>
          <w:szCs w:val="28"/>
        </w:rPr>
        <w:t>社会保障和就业支出</w:t>
      </w:r>
      <w:r>
        <w:rPr>
          <w:rFonts w:hint="eastAsia" w:ascii="仿宋" w:hAnsi="仿宋" w:eastAsia="仿宋" w:cs="仿宋"/>
          <w:sz w:val="28"/>
          <w:szCs w:val="28"/>
          <w:lang w:val="en-US" w:eastAsia="zh-CN"/>
        </w:rPr>
        <w:t>13.01</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10.07</w:t>
      </w:r>
      <w:r>
        <w:rPr>
          <w:rFonts w:hint="eastAsia" w:ascii="仿宋" w:hAnsi="仿宋" w:eastAsia="仿宋" w:cs="仿宋"/>
          <w:sz w:val="28"/>
          <w:szCs w:val="28"/>
        </w:rPr>
        <w:t>%；卫生健康支出</w:t>
      </w:r>
      <w:r>
        <w:rPr>
          <w:rFonts w:hint="eastAsia" w:ascii="仿宋" w:hAnsi="仿宋" w:eastAsia="仿宋" w:cs="仿宋"/>
          <w:sz w:val="28"/>
          <w:szCs w:val="28"/>
          <w:lang w:val="en-US" w:eastAsia="zh-CN"/>
        </w:rPr>
        <w:t>7.88</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6.1</w:t>
      </w:r>
      <w:r>
        <w:rPr>
          <w:rFonts w:hint="eastAsia" w:ascii="仿宋" w:hAnsi="仿宋" w:eastAsia="仿宋" w:cs="仿宋"/>
          <w:sz w:val="28"/>
          <w:szCs w:val="28"/>
        </w:rPr>
        <w:t>%；住房保障支出</w:t>
      </w:r>
      <w:r>
        <w:rPr>
          <w:rFonts w:hint="eastAsia" w:ascii="仿宋" w:hAnsi="仿宋" w:eastAsia="仿宋" w:cs="仿宋"/>
          <w:sz w:val="28"/>
          <w:szCs w:val="28"/>
          <w:lang w:val="en-US" w:eastAsia="zh-CN"/>
        </w:rPr>
        <w:t>6.5</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5.03</w:t>
      </w:r>
      <w:r>
        <w:rPr>
          <w:rFonts w:hint="eastAsia" w:ascii="仿宋" w:hAnsi="仿宋" w:eastAsia="仿宋" w:cs="仿宋"/>
          <w:sz w:val="28"/>
          <w:szCs w:val="28"/>
        </w:rPr>
        <w:t>%</w:t>
      </w:r>
      <w:r>
        <w:rPr>
          <w:rFonts w:hint="eastAsia" w:ascii="仿宋" w:hAnsi="仿宋" w:eastAsia="仿宋" w:cs="仿宋"/>
          <w:sz w:val="28"/>
          <w:szCs w:val="28"/>
          <w:lang w:eastAsia="zh-CN"/>
        </w:rPr>
        <w:t>；用于体育事业的彩票公益金支出</w:t>
      </w:r>
      <w:r>
        <w:rPr>
          <w:rFonts w:hint="eastAsia" w:ascii="仿宋" w:hAnsi="仿宋" w:eastAsia="仿宋" w:cs="仿宋"/>
          <w:sz w:val="28"/>
          <w:szCs w:val="28"/>
          <w:lang w:val="en-US" w:eastAsia="zh-CN"/>
        </w:rPr>
        <w:t>40万元，占支出总额的30.94%</w:t>
      </w:r>
    </w:p>
    <w:p>
      <w:pPr>
        <w:tabs>
          <w:tab w:val="left" w:pos="1113"/>
        </w:tabs>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（（四）政府采购预算情况</w:t>
      </w:r>
    </w:p>
    <w:p>
      <w:pPr>
        <w:tabs>
          <w:tab w:val="left" w:pos="1113"/>
        </w:tabs>
        <w:ind w:firstLine="560" w:firstLineChars="200"/>
        <w:rPr>
          <w:rFonts w:hint="eastAsia" w:ascii="仿宋" w:hAnsi="仿宋" w:eastAsia="仿宋" w:cs="仿宋"/>
          <w:sz w:val="28"/>
          <w:szCs w:val="28"/>
          <w:lang w:val="en-US" w:eastAsia="zh-CN"/>
        </w:rPr>
      </w:pPr>
      <w:r>
        <w:rPr>
          <w:rFonts w:hint="eastAsia" w:ascii="仿宋" w:hAnsi="仿宋" w:eastAsia="仿宋" w:cs="仿宋"/>
          <w:b w:val="0"/>
          <w:bCs w:val="0"/>
          <w:sz w:val="28"/>
          <w:szCs w:val="28"/>
        </w:rPr>
        <w:t>2023年景德镇市</w:t>
      </w:r>
      <w:r>
        <w:rPr>
          <w:rFonts w:hint="eastAsia" w:ascii="仿宋" w:hAnsi="仿宋" w:eastAsia="仿宋" w:cs="仿宋"/>
          <w:b w:val="0"/>
          <w:bCs w:val="0"/>
          <w:sz w:val="28"/>
          <w:szCs w:val="28"/>
          <w:lang w:val="en-US" w:eastAsia="zh-CN"/>
        </w:rPr>
        <w:t>群众体育事务中心</w:t>
      </w:r>
      <w:r>
        <w:rPr>
          <w:rFonts w:hint="eastAsia" w:ascii="仿宋" w:hAnsi="仿宋" w:eastAsia="仿宋" w:cs="仿宋"/>
          <w:b w:val="0"/>
          <w:bCs w:val="0"/>
          <w:sz w:val="28"/>
          <w:szCs w:val="28"/>
        </w:rPr>
        <w:t>政府采购预算为0万元。与上年预算相比</w:t>
      </w:r>
      <w:r>
        <w:rPr>
          <w:rFonts w:hint="eastAsia" w:ascii="仿宋" w:hAnsi="仿宋" w:eastAsia="仿宋" w:cs="仿宋"/>
          <w:b w:val="0"/>
          <w:bCs w:val="0"/>
          <w:sz w:val="28"/>
          <w:szCs w:val="28"/>
          <w:lang w:val="en-US" w:eastAsia="zh-CN"/>
        </w:rPr>
        <w:t>减少</w:t>
      </w: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0</w:t>
      </w:r>
      <w:r>
        <w:rPr>
          <w:rFonts w:hint="eastAsia" w:ascii="仿宋" w:hAnsi="仿宋" w:eastAsia="仿宋" w:cs="仿宋"/>
          <w:b w:val="0"/>
          <w:bCs w:val="0"/>
          <w:sz w:val="28"/>
          <w:szCs w:val="28"/>
        </w:rPr>
        <w:t>万元。主要原因是</w:t>
      </w:r>
      <w:r>
        <w:rPr>
          <w:rFonts w:hint="eastAsia" w:ascii="仿宋" w:hAnsi="仿宋" w:eastAsia="仿宋" w:cs="仿宋"/>
          <w:b w:val="0"/>
          <w:bCs w:val="0"/>
          <w:sz w:val="28"/>
          <w:szCs w:val="28"/>
          <w:lang w:val="en-US" w:eastAsia="zh-CN"/>
        </w:rPr>
        <w:t>牢固树立过紧日子思想，减少不必要经费支出。</w:t>
      </w:r>
    </w:p>
    <w:p>
      <w:pPr>
        <w:ind w:left="840" w:leftChars="400"/>
        <w:rPr>
          <w:rFonts w:hint="eastAsia" w:ascii="仿宋" w:hAnsi="仿宋" w:eastAsia="仿宋" w:cs="仿宋"/>
          <w:b/>
          <w:bCs/>
          <w:sz w:val="28"/>
          <w:szCs w:val="28"/>
        </w:rPr>
      </w:pPr>
      <w:r>
        <w:rPr>
          <w:rFonts w:hint="eastAsia" w:ascii="仿宋" w:hAnsi="仿宋" w:eastAsia="仿宋" w:cs="仿宋"/>
          <w:b/>
          <w:bCs/>
          <w:sz w:val="28"/>
          <w:szCs w:val="28"/>
        </w:rPr>
        <w:t>（六）2023年“三公”经费预算情况说明</w:t>
      </w:r>
    </w:p>
    <w:p>
      <w:pPr>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2023年“三公”经费年初预算安排</w:t>
      </w:r>
      <w:r>
        <w:rPr>
          <w:rFonts w:hint="eastAsia" w:ascii="仿宋" w:hAnsi="仿宋" w:eastAsia="仿宋" w:cs="仿宋"/>
          <w:b w:val="0"/>
          <w:bCs w:val="0"/>
          <w:sz w:val="28"/>
          <w:szCs w:val="28"/>
          <w:lang w:val="en-US" w:eastAsia="zh-CN"/>
        </w:rPr>
        <w:t>0.5</w:t>
      </w:r>
      <w:r>
        <w:rPr>
          <w:rFonts w:hint="eastAsia" w:ascii="仿宋" w:hAnsi="仿宋" w:eastAsia="仿宋" w:cs="仿宋"/>
          <w:b w:val="0"/>
          <w:bCs w:val="0"/>
          <w:sz w:val="28"/>
          <w:szCs w:val="28"/>
        </w:rPr>
        <w:t>万元。其中：公务接待费</w:t>
      </w:r>
      <w:r>
        <w:rPr>
          <w:rFonts w:hint="eastAsia" w:ascii="仿宋" w:hAnsi="仿宋" w:eastAsia="仿宋" w:cs="仿宋"/>
          <w:b w:val="0"/>
          <w:bCs w:val="0"/>
          <w:sz w:val="28"/>
          <w:szCs w:val="28"/>
          <w:lang w:val="en-US" w:eastAsia="zh-CN"/>
        </w:rPr>
        <w:t>0.5</w:t>
      </w:r>
      <w:r>
        <w:rPr>
          <w:rFonts w:hint="eastAsia" w:ascii="仿宋" w:hAnsi="仿宋" w:eastAsia="仿宋" w:cs="仿宋"/>
          <w:b w:val="0"/>
          <w:bCs w:val="0"/>
          <w:sz w:val="28"/>
          <w:szCs w:val="28"/>
        </w:rPr>
        <w:t>万元，比上年减少</w:t>
      </w:r>
      <w:r>
        <w:rPr>
          <w:rFonts w:hint="eastAsia" w:ascii="仿宋" w:hAnsi="仿宋" w:eastAsia="仿宋" w:cs="仿宋"/>
          <w:b w:val="0"/>
          <w:bCs w:val="0"/>
          <w:sz w:val="28"/>
          <w:szCs w:val="28"/>
          <w:lang w:val="en-US" w:eastAsia="zh-CN"/>
        </w:rPr>
        <w:t>0</w:t>
      </w:r>
      <w:r>
        <w:rPr>
          <w:rFonts w:hint="eastAsia" w:ascii="仿宋" w:hAnsi="仿宋" w:eastAsia="仿宋" w:cs="仿宋"/>
          <w:b w:val="0"/>
          <w:bCs w:val="0"/>
          <w:sz w:val="28"/>
          <w:szCs w:val="28"/>
        </w:rPr>
        <w:t>万元，主要原因：牢固树立过紧日子思想，严格控制“三公”经费支出。</w:t>
      </w:r>
    </w:p>
    <w:p>
      <w:pPr>
        <w:tabs>
          <w:tab w:val="left" w:pos="1113"/>
        </w:tabs>
        <w:ind w:firstLine="643"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（七）二级项目绩效目标设置情况</w:t>
      </w:r>
    </w:p>
    <w:p>
      <w:pPr>
        <w:tabs>
          <w:tab w:val="left" w:pos="1113"/>
        </w:tabs>
        <w:ind w:firstLine="640" w:firstLineChars="200"/>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2023年实行绩效目标管理的二级项目</w:t>
      </w:r>
      <w:r>
        <w:rPr>
          <w:rFonts w:hint="eastAsia" w:ascii="仿宋_GB2312" w:hAnsi="宋体" w:eastAsia="仿宋_GB2312" w:cs="仿宋_GB2312"/>
          <w:b w:val="0"/>
          <w:bCs w:val="0"/>
          <w:sz w:val="32"/>
          <w:szCs w:val="32"/>
          <w:lang w:val="en-US" w:eastAsia="zh-CN"/>
        </w:rPr>
        <w:t>1</w:t>
      </w:r>
      <w:r>
        <w:rPr>
          <w:rFonts w:hint="eastAsia" w:ascii="仿宋_GB2312" w:hAnsi="宋体" w:eastAsia="仿宋_GB2312" w:cs="仿宋_GB2312"/>
          <w:b w:val="0"/>
          <w:bCs w:val="0"/>
          <w:sz w:val="32"/>
          <w:szCs w:val="32"/>
        </w:rPr>
        <w:t xml:space="preserve">个，涉及资金     </w:t>
      </w:r>
      <w:r>
        <w:rPr>
          <w:rFonts w:hint="eastAsia" w:ascii="仿宋_GB2312" w:hAnsi="宋体" w:eastAsia="仿宋_GB2312" w:cs="仿宋_GB2312"/>
          <w:b w:val="0"/>
          <w:bCs w:val="0"/>
          <w:sz w:val="32"/>
          <w:szCs w:val="32"/>
          <w:lang w:val="en-US" w:eastAsia="zh-CN"/>
        </w:rPr>
        <w:t>40</w:t>
      </w:r>
      <w:r>
        <w:rPr>
          <w:rFonts w:hint="eastAsia" w:ascii="仿宋_GB2312" w:hAnsi="宋体" w:eastAsia="仿宋_GB2312" w:cs="仿宋_GB2312"/>
          <w:b w:val="0"/>
          <w:bCs w:val="0"/>
          <w:sz w:val="32"/>
          <w:szCs w:val="32"/>
        </w:rPr>
        <w:t>万元。</w:t>
      </w:r>
    </w:p>
    <w:p>
      <w:pPr>
        <w:numPr>
          <w:ilvl w:val="0"/>
          <w:numId w:val="3"/>
        </w:numPr>
        <w:tabs>
          <w:tab w:val="left" w:pos="1162"/>
        </w:tabs>
        <w:ind w:left="-560" w:leftChars="0" w:firstLine="560" w:firstLineChars="0"/>
        <w:rPr>
          <w:rFonts w:hint="eastAsia" w:ascii="仿宋" w:hAnsi="仿宋" w:eastAsia="仿宋" w:cs="仿宋"/>
          <w:b/>
          <w:bCs/>
          <w:sz w:val="28"/>
          <w:szCs w:val="28"/>
        </w:rPr>
      </w:pPr>
      <w:r>
        <w:rPr>
          <w:rFonts w:hint="eastAsia" w:ascii="仿宋" w:hAnsi="仿宋" w:eastAsia="仿宋" w:cs="仿宋"/>
          <w:b/>
          <w:bCs/>
          <w:sz w:val="28"/>
          <w:szCs w:val="28"/>
        </w:rPr>
        <w:t>景德镇市</w:t>
      </w:r>
      <w:r>
        <w:rPr>
          <w:rFonts w:hint="eastAsia" w:ascii="仿宋" w:hAnsi="仿宋" w:eastAsia="仿宋" w:cs="仿宋"/>
          <w:b/>
          <w:bCs/>
          <w:sz w:val="28"/>
          <w:szCs w:val="28"/>
          <w:lang w:val="en-US" w:eastAsia="zh-CN"/>
        </w:rPr>
        <w:t>群众体育事务中心</w:t>
      </w:r>
      <w:r>
        <w:rPr>
          <w:rFonts w:hint="eastAsia" w:ascii="仿宋" w:hAnsi="仿宋" w:eastAsia="仿宋" w:cs="仿宋"/>
          <w:b/>
          <w:bCs/>
          <w:sz w:val="28"/>
          <w:szCs w:val="28"/>
        </w:rPr>
        <w:t>二级项目情况说明</w:t>
      </w:r>
    </w:p>
    <w:p>
      <w:pPr>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rPr>
        <w:t>群众体育项目六进活动及乒乓球联赛等专项经费(体彩公益金)</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（1）项目概述：</w:t>
      </w:r>
      <w:r>
        <w:rPr>
          <w:rFonts w:hint="eastAsia" w:ascii="仿宋" w:hAnsi="仿宋" w:eastAsia="仿宋" w:cs="仿宋"/>
          <w:sz w:val="28"/>
          <w:szCs w:val="28"/>
          <w:lang w:val="en-US" w:eastAsia="zh-CN"/>
        </w:rPr>
        <w:t>完成社会指导员培训100人以上，全名健身</w:t>
      </w:r>
    </w:p>
    <w:p>
      <w:pPr>
        <w:ind w:firstLine="560" w:firstLineChars="200"/>
        <w:jc w:val="both"/>
        <w:rPr>
          <w:rFonts w:hint="eastAsia" w:ascii="仿宋" w:hAnsi="仿宋" w:eastAsia="仿宋" w:cs="仿宋"/>
          <w:sz w:val="28"/>
          <w:szCs w:val="28"/>
        </w:rPr>
      </w:pPr>
      <w:r>
        <w:rPr>
          <w:rFonts w:hint="eastAsia" w:ascii="仿宋" w:hAnsi="仿宋" w:eastAsia="仿宋" w:cs="仿宋"/>
          <w:sz w:val="28"/>
          <w:szCs w:val="28"/>
          <w:lang w:val="en-US" w:eastAsia="zh-CN"/>
        </w:rPr>
        <w:t>参与率达到34%以上</w:t>
      </w:r>
      <w:r>
        <w:rPr>
          <w:rFonts w:hint="eastAsia" w:ascii="仿宋" w:hAnsi="仿宋" w:eastAsia="仿宋" w:cs="仿宋"/>
          <w:sz w:val="28"/>
          <w:szCs w:val="28"/>
        </w:rPr>
        <w:t>。</w:t>
      </w:r>
    </w:p>
    <w:p>
      <w:pPr>
        <w:numPr>
          <w:ilvl w:val="0"/>
          <w:numId w:val="4"/>
        </w:numPr>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rPr>
        <w:t>立项依据：</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全民健身计划（2016-2020年）的通知》</w:t>
      </w:r>
      <w:r>
        <w:rPr>
          <w:rFonts w:hint="eastAsia" w:ascii="仿宋" w:hAnsi="仿宋" w:eastAsia="仿宋" w:cs="仿宋"/>
          <w:sz w:val="28"/>
          <w:szCs w:val="28"/>
        </w:rPr>
        <w:t>（</w:t>
      </w:r>
      <w:r>
        <w:rPr>
          <w:rFonts w:hint="eastAsia" w:ascii="仿宋" w:hAnsi="仿宋" w:eastAsia="仿宋" w:cs="仿宋"/>
          <w:sz w:val="28"/>
          <w:szCs w:val="28"/>
          <w:lang w:val="en-US" w:eastAsia="zh-CN"/>
        </w:rPr>
        <w:t>国</w:t>
      </w:r>
    </w:p>
    <w:p>
      <w:pPr>
        <w:numPr>
          <w:numId w:val="0"/>
        </w:numPr>
        <w:ind w:firstLine="560" w:firstLineChars="200"/>
        <w:jc w:val="both"/>
        <w:rPr>
          <w:rFonts w:hint="eastAsia" w:ascii="仿宋" w:hAnsi="仿宋" w:eastAsia="仿宋" w:cs="仿宋"/>
          <w:sz w:val="28"/>
          <w:szCs w:val="28"/>
        </w:rPr>
      </w:pPr>
      <w:r>
        <w:rPr>
          <w:rFonts w:hint="eastAsia" w:ascii="仿宋" w:hAnsi="仿宋" w:eastAsia="仿宋" w:cs="仿宋"/>
          <w:sz w:val="28"/>
          <w:szCs w:val="28"/>
          <w:lang w:val="en-US" w:eastAsia="zh-CN"/>
        </w:rPr>
        <w:t>发</w:t>
      </w:r>
      <w:r>
        <w:rPr>
          <w:rFonts w:hint="eastAsia" w:ascii="仿宋" w:hAnsi="仿宋" w:eastAsia="仿宋" w:cs="仿宋"/>
          <w:sz w:val="28"/>
          <w:szCs w:val="28"/>
        </w:rPr>
        <w:t>〔2020〕</w:t>
      </w:r>
      <w:r>
        <w:rPr>
          <w:rFonts w:hint="eastAsia" w:ascii="仿宋" w:hAnsi="仿宋" w:eastAsia="仿宋" w:cs="仿宋"/>
          <w:sz w:val="28"/>
          <w:szCs w:val="28"/>
          <w:lang w:val="en-US" w:eastAsia="zh-CN"/>
        </w:rPr>
        <w:t>37</w:t>
      </w:r>
      <w:r>
        <w:rPr>
          <w:rFonts w:hint="eastAsia" w:ascii="仿宋" w:hAnsi="仿宋" w:eastAsia="仿宋" w:cs="仿宋"/>
          <w:sz w:val="28"/>
          <w:szCs w:val="28"/>
        </w:rPr>
        <w:t>号）。</w:t>
      </w:r>
    </w:p>
    <w:p>
      <w:pPr>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rPr>
        <w:t>（3）实施主体：景德镇市</w:t>
      </w:r>
      <w:r>
        <w:rPr>
          <w:rFonts w:hint="eastAsia" w:ascii="仿宋" w:hAnsi="仿宋" w:eastAsia="仿宋" w:cs="仿宋"/>
          <w:sz w:val="28"/>
          <w:szCs w:val="28"/>
          <w:lang w:val="en-US" w:eastAsia="zh-CN"/>
        </w:rPr>
        <w:t>群众体育事务中心</w:t>
      </w:r>
    </w:p>
    <w:p>
      <w:pPr>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（4）实施方案：根据江西省体育惠民100全民健身系列活动实施方案，在全市范围内开展群众喜爱的全民健身活动体系</w:t>
      </w:r>
      <w:r>
        <w:rPr>
          <w:rFonts w:hint="eastAsia" w:ascii="仿宋" w:hAnsi="仿宋" w:eastAsia="仿宋" w:cs="仿宋"/>
          <w:sz w:val="28"/>
          <w:szCs w:val="28"/>
        </w:rPr>
        <w:tab/>
      </w:r>
      <w:r>
        <w:rPr>
          <w:rFonts w:hint="eastAsia" w:ascii="仿宋" w:hAnsi="仿宋" w:eastAsia="仿宋" w:cs="仿宋"/>
          <w:sz w:val="28"/>
          <w:szCs w:val="28"/>
        </w:rPr>
        <w:tab/>
      </w:r>
    </w:p>
    <w:p>
      <w:pPr>
        <w:ind w:firstLine="560" w:firstLineChars="200"/>
        <w:jc w:val="both"/>
        <w:rPr>
          <w:rFonts w:hint="eastAsia" w:ascii="仿宋" w:hAnsi="仿宋" w:eastAsia="仿宋" w:cs="仿宋"/>
          <w:sz w:val="28"/>
          <w:szCs w:val="28"/>
        </w:rPr>
      </w:pPr>
      <w:r>
        <w:rPr>
          <w:rFonts w:hint="eastAsia" w:ascii="仿宋" w:hAnsi="仿宋" w:eastAsia="仿宋" w:cs="仿宋"/>
          <w:sz w:val="28"/>
          <w:szCs w:val="28"/>
        </w:rPr>
        <w:t>（5）实施周期：2023年1月1日至2023年12月31日</w:t>
      </w:r>
    </w:p>
    <w:p>
      <w:pPr>
        <w:ind w:firstLine="560" w:firstLineChars="200"/>
        <w:jc w:val="both"/>
        <w:rPr>
          <w:rFonts w:hint="eastAsia" w:ascii="仿宋" w:hAnsi="仿宋" w:eastAsia="仿宋" w:cs="仿宋"/>
          <w:sz w:val="28"/>
          <w:szCs w:val="28"/>
        </w:rPr>
      </w:pPr>
      <w:r>
        <w:rPr>
          <w:rFonts w:hint="eastAsia" w:ascii="仿宋" w:hAnsi="仿宋" w:eastAsia="仿宋" w:cs="仿宋"/>
          <w:sz w:val="28"/>
          <w:szCs w:val="28"/>
        </w:rPr>
        <w:t>（6）年度预算安排：财政拨款</w:t>
      </w:r>
      <w:r>
        <w:rPr>
          <w:rFonts w:hint="eastAsia" w:ascii="仿宋" w:hAnsi="仿宋" w:eastAsia="仿宋" w:cs="仿宋"/>
          <w:sz w:val="28"/>
          <w:szCs w:val="28"/>
          <w:lang w:val="en-US" w:eastAsia="zh-CN"/>
        </w:rPr>
        <w:t>4</w:t>
      </w:r>
      <w:r>
        <w:rPr>
          <w:rFonts w:hint="eastAsia" w:ascii="仿宋" w:hAnsi="仿宋" w:eastAsia="仿宋" w:cs="仿宋"/>
          <w:sz w:val="28"/>
          <w:szCs w:val="28"/>
        </w:rPr>
        <w:t>0万元。</w:t>
      </w:r>
    </w:p>
    <w:p>
      <w:pPr>
        <w:ind w:firstLine="560" w:firstLineChars="200"/>
        <w:jc w:val="both"/>
        <w:rPr>
          <w:rFonts w:hint="eastAsia" w:ascii="仿宋" w:hAnsi="仿宋" w:eastAsia="仿宋" w:cs="仿宋"/>
          <w:sz w:val="28"/>
          <w:szCs w:val="28"/>
        </w:rPr>
      </w:pPr>
      <w:r>
        <w:rPr>
          <w:rFonts w:hint="eastAsia" w:ascii="仿宋" w:hAnsi="仿宋" w:eastAsia="仿宋" w:cs="仿宋"/>
          <w:sz w:val="28"/>
          <w:szCs w:val="28"/>
        </w:rPr>
        <w:t>（7）绩效目标和指标：</w:t>
      </w:r>
    </w:p>
    <w:p>
      <w:pPr>
        <w:ind w:firstLine="560" w:firstLineChars="200"/>
        <w:jc w:val="cente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绩效目标：目标①：</w:t>
      </w:r>
      <w:r>
        <w:rPr>
          <w:rFonts w:hint="eastAsia" w:ascii="仿宋" w:hAnsi="仿宋" w:eastAsia="仿宋" w:cs="仿宋"/>
          <w:sz w:val="28"/>
          <w:szCs w:val="28"/>
          <w:lang w:val="en-US" w:eastAsia="zh-CN"/>
        </w:rPr>
        <w:t>举办国际马拉松赛万人健步走</w:t>
      </w:r>
      <w:r>
        <w:rPr>
          <w:rFonts w:hint="eastAsia" w:ascii="仿宋" w:hAnsi="仿宋" w:eastAsia="仿宋" w:cs="仿宋"/>
          <w:sz w:val="28"/>
          <w:szCs w:val="28"/>
        </w:rPr>
        <w:t>；目标②：</w:t>
      </w:r>
      <w:r>
        <w:rPr>
          <w:rFonts w:hint="eastAsia" w:ascii="仿宋" w:hAnsi="仿宋" w:eastAsia="仿宋" w:cs="仿宋"/>
          <w:sz w:val="28"/>
          <w:szCs w:val="28"/>
          <w:lang w:val="en-US" w:eastAsia="zh-CN"/>
        </w:rPr>
        <w:t>乒乓球项目活动开展</w:t>
      </w:r>
      <w:r>
        <w:rPr>
          <w:rFonts w:hint="eastAsia" w:ascii="仿宋" w:hAnsi="仿宋" w:eastAsia="仿宋" w:cs="仿宋"/>
          <w:sz w:val="28"/>
          <w:szCs w:val="28"/>
        </w:rPr>
        <w:t>；目标③：</w:t>
      </w:r>
      <w:r>
        <w:rPr>
          <w:rFonts w:hint="eastAsia" w:ascii="仿宋" w:hAnsi="仿宋" w:eastAsia="仿宋" w:cs="仿宋"/>
          <w:sz w:val="28"/>
          <w:szCs w:val="28"/>
          <w:lang w:val="en-US" w:eastAsia="zh-CN"/>
        </w:rPr>
        <w:t>完成二级社会指导员培训工作。</w:t>
      </w:r>
    </w:p>
    <w:p>
      <w:pPr>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绩效指标：①成本指标：乒乓球联赛场租、器材、裁判员等费用</w:t>
      </w:r>
      <w:r>
        <w:rPr>
          <w:rFonts w:hint="eastAsia" w:ascii="仿宋" w:hAnsi="仿宋" w:eastAsia="仿宋" w:cs="仿宋"/>
          <w:sz w:val="28"/>
          <w:szCs w:val="28"/>
        </w:rPr>
        <w:tab/>
      </w:r>
      <w:r>
        <w:rPr>
          <w:rFonts w:hint="eastAsia" w:ascii="仿宋" w:hAnsi="仿宋" w:eastAsia="仿宋" w:cs="仿宋"/>
          <w:sz w:val="28"/>
          <w:szCs w:val="28"/>
        </w:rPr>
        <w:t>≤20万元；群众体育项目授课费、场租费等</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lang w:val="en-US" w:eastAsia="zh-CN"/>
        </w:rPr>
        <w:t>20万元</w:t>
      </w:r>
      <w:r>
        <w:rPr>
          <w:rFonts w:hint="eastAsia" w:ascii="仿宋" w:hAnsi="仿宋" w:eastAsia="仿宋" w:cs="仿宋"/>
          <w:sz w:val="28"/>
          <w:szCs w:val="28"/>
        </w:rPr>
        <w:t>；②产出指标</w:t>
      </w:r>
      <w:r>
        <w:rPr>
          <w:rFonts w:hint="eastAsia" w:ascii="仿宋" w:hAnsi="仿宋" w:eastAsia="仿宋" w:cs="仿宋"/>
          <w:sz w:val="28"/>
          <w:szCs w:val="28"/>
          <w:lang w:eastAsia="zh-CN"/>
        </w:rPr>
        <w:t>：</w:t>
      </w:r>
      <w:r>
        <w:rPr>
          <w:rFonts w:hint="eastAsia" w:ascii="仿宋" w:hAnsi="仿宋" w:eastAsia="仿宋" w:cs="仿宋"/>
          <w:sz w:val="28"/>
          <w:szCs w:val="28"/>
        </w:rPr>
        <w:t>开展体育惠民活动场次≥2项</w:t>
      </w:r>
      <w:r>
        <w:rPr>
          <w:rFonts w:hint="eastAsia" w:ascii="仿宋" w:hAnsi="仿宋" w:eastAsia="仿宋" w:cs="仿宋"/>
          <w:sz w:val="28"/>
          <w:szCs w:val="28"/>
        </w:rPr>
        <w:tab/>
      </w:r>
      <w:r>
        <w:rPr>
          <w:rFonts w:hint="eastAsia" w:ascii="仿宋" w:hAnsi="仿宋" w:eastAsia="仿宋" w:cs="仿宋"/>
          <w:sz w:val="28"/>
          <w:szCs w:val="28"/>
        </w:rPr>
        <w:t>；参与群众人数</w:t>
      </w:r>
      <w:r>
        <w:rPr>
          <w:rFonts w:hint="eastAsia" w:ascii="仿宋" w:hAnsi="仿宋" w:eastAsia="仿宋" w:cs="仿宋"/>
          <w:sz w:val="28"/>
          <w:szCs w:val="28"/>
        </w:rPr>
        <w:tab/>
      </w:r>
      <w:r>
        <w:rPr>
          <w:rFonts w:hint="eastAsia" w:ascii="仿宋" w:hAnsi="仿宋" w:eastAsia="仿宋" w:cs="仿宋"/>
          <w:sz w:val="28"/>
          <w:szCs w:val="28"/>
        </w:rPr>
        <w:t>≥4000人；体育锻炼标准≥90%；安全组织比赛≥100%；项目完成及时性（及时）；资金到位及时性（及时）。③效益指标：群众对体育活动关注度（</w:t>
      </w:r>
      <w:r>
        <w:rPr>
          <w:rFonts w:hint="eastAsia" w:ascii="仿宋" w:hAnsi="仿宋" w:eastAsia="仿宋" w:cs="仿宋"/>
          <w:sz w:val="28"/>
          <w:szCs w:val="28"/>
          <w:lang w:val="en-US" w:eastAsia="zh-CN"/>
        </w:rPr>
        <w:t>持</w:t>
      </w:r>
    </w:p>
    <w:p>
      <w:pPr>
        <w:jc w:val="both"/>
        <w:rPr>
          <w:rFonts w:hint="eastAsia" w:ascii="仿宋" w:hAnsi="仿宋" w:eastAsia="仿宋" w:cs="仿宋"/>
          <w:sz w:val="28"/>
          <w:szCs w:val="28"/>
        </w:rPr>
      </w:pPr>
      <w:r>
        <w:rPr>
          <w:rFonts w:hint="eastAsia" w:ascii="仿宋" w:hAnsi="仿宋" w:eastAsia="仿宋" w:cs="仿宋"/>
          <w:sz w:val="28"/>
          <w:szCs w:val="28"/>
          <w:lang w:val="en-US" w:eastAsia="zh-CN"/>
        </w:rPr>
        <w:t>续提高</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rPr>
        <w:t>④满意度指标：群众对活动组织满意度</w:t>
      </w:r>
      <w:r>
        <w:rPr>
          <w:rFonts w:hint="eastAsia" w:ascii="仿宋" w:hAnsi="仿宋" w:eastAsia="仿宋" w:cs="仿宋"/>
          <w:sz w:val="28"/>
          <w:szCs w:val="28"/>
        </w:rPr>
        <w:tab/>
      </w:r>
      <w:r>
        <w:rPr>
          <w:rFonts w:hint="eastAsia" w:ascii="仿宋" w:hAnsi="仿宋" w:eastAsia="仿宋" w:cs="仿宋"/>
          <w:sz w:val="28"/>
          <w:szCs w:val="28"/>
        </w:rPr>
        <w:t>≥9</w:t>
      </w:r>
      <w:r>
        <w:rPr>
          <w:rFonts w:hint="eastAsia" w:ascii="仿宋" w:hAnsi="仿宋" w:eastAsia="仿宋" w:cs="仿宋"/>
          <w:sz w:val="28"/>
          <w:szCs w:val="28"/>
          <w:lang w:val="en-US" w:eastAsia="zh-CN"/>
        </w:rPr>
        <w:t>8</w:t>
      </w:r>
      <w:r>
        <w:rPr>
          <w:rFonts w:hint="eastAsia" w:ascii="仿宋" w:hAnsi="仿宋" w:eastAsia="仿宋" w:cs="仿宋"/>
          <w:sz w:val="28"/>
          <w:szCs w:val="28"/>
        </w:rPr>
        <w:t>%。</w:t>
      </w: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第三部分  景德镇市</w:t>
      </w:r>
      <w:r>
        <w:rPr>
          <w:rFonts w:hint="eastAsia" w:ascii="仿宋" w:hAnsi="仿宋" w:eastAsia="仿宋" w:cs="仿宋"/>
          <w:b/>
          <w:bCs/>
          <w:sz w:val="28"/>
          <w:szCs w:val="28"/>
          <w:lang w:val="en-US" w:eastAsia="zh-CN"/>
        </w:rPr>
        <w:t>群众体育事务中心</w:t>
      </w:r>
      <w:r>
        <w:rPr>
          <w:rFonts w:hint="eastAsia" w:ascii="仿宋" w:hAnsi="仿宋" w:eastAsia="仿宋" w:cs="仿宋"/>
          <w:b/>
          <w:bCs/>
          <w:sz w:val="28"/>
          <w:szCs w:val="28"/>
        </w:rPr>
        <w:t>202</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w:t>
      </w:r>
      <w:r>
        <w:rPr>
          <w:rFonts w:hint="eastAsia" w:ascii="仿宋" w:hAnsi="仿宋" w:eastAsia="仿宋" w:cs="仿宋"/>
          <w:b/>
          <w:bCs/>
          <w:sz w:val="28"/>
          <w:szCs w:val="28"/>
          <w:lang w:val="en-US" w:eastAsia="zh-CN"/>
        </w:rPr>
        <w:t>单位</w:t>
      </w:r>
      <w:r>
        <w:rPr>
          <w:rFonts w:hint="eastAsia" w:ascii="仿宋" w:hAnsi="仿宋" w:eastAsia="仿宋" w:cs="仿宋"/>
          <w:b/>
          <w:bCs/>
          <w:sz w:val="28"/>
          <w:szCs w:val="28"/>
        </w:rPr>
        <w:t>预算表</w:t>
      </w:r>
    </w:p>
    <w:p>
      <w:pPr>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（详见附表）</w:t>
      </w: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第四部分  名词解释</w:t>
      </w:r>
    </w:p>
    <w:p>
      <w:pPr>
        <w:pStyle w:val="4"/>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（一）收入科目                                             1、（一）财政拨款：指市级财政当年拨付的资金。</w:t>
      </w:r>
    </w:p>
    <w:p>
      <w:pPr>
        <w:pStyle w:val="4"/>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（二）事业收入：指事业单位开展专业业务活动及辅助活动取得的收入。</w:t>
      </w:r>
    </w:p>
    <w:p>
      <w:pPr>
        <w:pStyle w:val="4"/>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（三）事业单位经营收入：指事业单位在专业业务活动及辅助活动之外开展非独立核算经营活动取得的收入。</w:t>
      </w:r>
    </w:p>
    <w:p>
      <w:pPr>
        <w:pStyle w:val="4"/>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（四）其他收入：指除财政拨款、事业收入、事业单位经营收入等以外的各项收入。</w:t>
      </w:r>
    </w:p>
    <w:p>
      <w:pPr>
        <w:pStyle w:val="4"/>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（五）附属单位上缴收入：反映事业单位附属的独立核算单位按规定标准或比例缴纳的各项收入。包括附属的事业单位上缴的收入和附属的企业上缴的利润等。</w:t>
      </w:r>
    </w:p>
    <w:p>
      <w:pPr>
        <w:pStyle w:val="4"/>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（六）上级补助收入：反映事业单位从主管部门和上级单位取得的非财政补助收入。</w:t>
      </w:r>
    </w:p>
    <w:p>
      <w:pPr>
        <w:pStyle w:val="4"/>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（七）用事业基金弥补收支差额：填列事业单位用事业基金弥补2023年收支差额的数额。</w:t>
      </w:r>
    </w:p>
    <w:p>
      <w:pPr>
        <w:pStyle w:val="4"/>
        <w:widowControl/>
        <w:shd w:val="clear" w:color="auto" w:fill="FFFFFF"/>
        <w:ind w:left="560" w:hanging="560" w:hangingChars="200"/>
        <w:rPr>
          <w:rFonts w:ascii="仿宋" w:hAnsi="仿宋" w:eastAsia="仿宋" w:cs="仿宋"/>
          <w:color w:val="333333"/>
          <w:sz w:val="28"/>
          <w:szCs w:val="28"/>
        </w:rPr>
      </w:pPr>
      <w:r>
        <w:rPr>
          <w:rFonts w:hint="eastAsia" w:ascii="仿宋" w:hAnsi="仿宋" w:eastAsia="仿宋" w:cs="仿宋"/>
          <w:color w:val="333333"/>
          <w:sz w:val="28"/>
          <w:szCs w:val="28"/>
        </w:rPr>
        <w:t>（八）上年结转和结余：填列2022年全部结转和结余的资金数，包括当年结转结余资金和历年滚存结转结余资金。</w:t>
      </w:r>
      <w:bookmarkStart w:id="0" w:name="_GoBack"/>
      <w:bookmarkEnd w:id="0"/>
      <w:r>
        <w:rPr>
          <w:rFonts w:hint="eastAsia" w:ascii="仿宋" w:hAnsi="仿宋" w:eastAsia="仿宋" w:cs="仿宋"/>
          <w:color w:val="333333"/>
          <w:sz w:val="28"/>
          <w:szCs w:val="28"/>
        </w:rPr>
        <w:t xml:space="preserve">                                     </w:t>
      </w:r>
    </w:p>
    <w:p>
      <w:pPr>
        <w:pStyle w:val="4"/>
        <w:widowControl/>
        <w:shd w:val="clear" w:color="auto" w:fill="FFFFFF"/>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（二）支出科目</w:t>
      </w:r>
    </w:p>
    <w:p>
      <w:pPr>
        <w:ind w:firstLine="560" w:firstLineChars="200"/>
        <w:rPr>
          <w:rFonts w:ascii="仿宋" w:hAnsi="仿宋" w:eastAsia="仿宋" w:cs="仿宋"/>
          <w:sz w:val="28"/>
          <w:szCs w:val="28"/>
        </w:rPr>
      </w:pPr>
      <w:r>
        <w:rPr>
          <w:rFonts w:hint="eastAsia" w:ascii="仿宋" w:hAnsi="仿宋" w:eastAsia="仿宋" w:cs="仿宋"/>
          <w:sz w:val="28"/>
          <w:szCs w:val="28"/>
        </w:rPr>
        <w:t>1、文化体育与传媒（类）体育（款）行政运行（项）：指行政单位（包括实行公务员管理的事业单位）的基本支出。</w:t>
      </w:r>
    </w:p>
    <w:p>
      <w:pPr>
        <w:ind w:firstLine="560" w:firstLineChars="200"/>
        <w:rPr>
          <w:rFonts w:ascii="仿宋" w:hAnsi="仿宋" w:eastAsia="仿宋" w:cs="仿宋"/>
          <w:sz w:val="28"/>
          <w:szCs w:val="28"/>
        </w:rPr>
      </w:pPr>
      <w:r>
        <w:rPr>
          <w:rFonts w:hint="eastAsia" w:ascii="仿宋" w:hAnsi="仿宋" w:eastAsia="仿宋" w:cs="仿宋"/>
          <w:sz w:val="28"/>
          <w:szCs w:val="28"/>
        </w:rPr>
        <w:t>2、文化体育与传媒（类）体育（款）一般行政管理事务（项）：反映行政单位（包括实行公务员管理的事业单位）未单独设置项级科目的其他项目支出。</w:t>
      </w:r>
    </w:p>
    <w:p>
      <w:pPr>
        <w:ind w:firstLine="560" w:firstLineChars="200"/>
        <w:rPr>
          <w:rFonts w:ascii="仿宋" w:hAnsi="仿宋" w:eastAsia="仿宋" w:cs="仿宋"/>
          <w:sz w:val="28"/>
          <w:szCs w:val="28"/>
        </w:rPr>
      </w:pPr>
      <w:r>
        <w:rPr>
          <w:rFonts w:hint="eastAsia" w:ascii="仿宋" w:hAnsi="仿宋" w:eastAsia="仿宋" w:cs="仿宋"/>
          <w:sz w:val="28"/>
          <w:szCs w:val="28"/>
        </w:rPr>
        <w:t>3、文化体育与传媒（类）体育（款）运动项目管理（项）：反映各项目运动管理中心和运动学校等单位的日常管理支出。</w:t>
      </w:r>
    </w:p>
    <w:p>
      <w:pPr>
        <w:ind w:firstLine="560" w:firstLineChars="200"/>
        <w:rPr>
          <w:rFonts w:ascii="仿宋" w:hAnsi="仿宋" w:eastAsia="仿宋" w:cs="仿宋"/>
          <w:sz w:val="28"/>
          <w:szCs w:val="28"/>
        </w:rPr>
      </w:pPr>
      <w:r>
        <w:rPr>
          <w:rFonts w:hint="eastAsia" w:ascii="仿宋" w:hAnsi="仿宋" w:eastAsia="仿宋" w:cs="仿宋"/>
          <w:sz w:val="28"/>
          <w:szCs w:val="28"/>
        </w:rPr>
        <w:t>4、文化体育与传媒（类）体育（款）体育竞赛（项）：反映综合性运动会及单项体育比赛支出。</w:t>
      </w:r>
    </w:p>
    <w:p>
      <w:pPr>
        <w:ind w:firstLine="560" w:firstLineChars="200"/>
        <w:rPr>
          <w:rFonts w:ascii="仿宋" w:hAnsi="仿宋" w:eastAsia="仿宋" w:cs="仿宋"/>
          <w:sz w:val="28"/>
          <w:szCs w:val="28"/>
        </w:rPr>
      </w:pPr>
      <w:r>
        <w:rPr>
          <w:rFonts w:hint="eastAsia" w:ascii="仿宋" w:hAnsi="仿宋" w:eastAsia="仿宋" w:cs="仿宋"/>
          <w:sz w:val="28"/>
          <w:szCs w:val="28"/>
        </w:rPr>
        <w:t>5、文化体育与传媒（类）体育（款）体育训练（项）：反映各级体育运动队训练补助及器材购置等方面的支出。</w:t>
      </w:r>
    </w:p>
    <w:p>
      <w:pPr>
        <w:ind w:firstLine="560" w:firstLineChars="200"/>
        <w:rPr>
          <w:rFonts w:ascii="仿宋" w:hAnsi="仿宋" w:eastAsia="仿宋" w:cs="仿宋"/>
          <w:sz w:val="28"/>
          <w:szCs w:val="28"/>
        </w:rPr>
      </w:pPr>
      <w:r>
        <w:rPr>
          <w:rFonts w:hint="eastAsia" w:ascii="仿宋" w:hAnsi="仿宋" w:eastAsia="仿宋" w:cs="仿宋"/>
          <w:sz w:val="28"/>
          <w:szCs w:val="28"/>
        </w:rPr>
        <w:t>6、文化体育与传媒（类）体育（款）群众体育（项）：反映业余体校和全民健身等群众体育活动方面的支出。</w:t>
      </w:r>
    </w:p>
    <w:p>
      <w:pPr>
        <w:ind w:firstLine="560" w:firstLineChars="200"/>
        <w:rPr>
          <w:rFonts w:ascii="仿宋" w:hAnsi="仿宋" w:eastAsia="仿宋" w:cs="仿宋"/>
          <w:sz w:val="28"/>
          <w:szCs w:val="28"/>
        </w:rPr>
      </w:pPr>
      <w:r>
        <w:rPr>
          <w:rFonts w:hint="eastAsia" w:ascii="仿宋" w:hAnsi="仿宋" w:eastAsia="仿宋" w:cs="仿宋"/>
          <w:sz w:val="28"/>
          <w:szCs w:val="28"/>
        </w:rPr>
        <w:t>7、文化体育与传媒（类）体育（款）其他体育支出（项）：反映除上述项目以外其他用于体育方面的支出。</w:t>
      </w:r>
    </w:p>
    <w:p>
      <w:pPr>
        <w:pStyle w:val="2"/>
        <w:ind w:firstLine="643" w:firstLineChars="200"/>
        <w:rPr>
          <w:rFonts w:ascii="仿宋_GB2312" w:hAnsi="宋体" w:eastAsia="仿宋_GB2312" w:cs="Times New Roman"/>
        </w:rPr>
      </w:pPr>
    </w:p>
    <w:p>
      <w:pPr>
        <w:pStyle w:val="2"/>
        <w:ind w:firstLine="643" w:firstLineChars="200"/>
        <w:rPr>
          <w:rFonts w:ascii="仿宋_GB2312" w:hAnsi="宋体" w:eastAsia="仿宋_GB2312" w:cs="Times New Roman"/>
        </w:rPr>
      </w:pP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DFD21"/>
    <w:multiLevelType w:val="singleLevel"/>
    <w:tmpl w:val="806DFD21"/>
    <w:lvl w:ilvl="0" w:tentative="0">
      <w:start w:val="3"/>
      <w:numFmt w:val="chineseCounting"/>
      <w:suff w:val="nothing"/>
      <w:lvlText w:val="（%1）"/>
      <w:lvlJc w:val="left"/>
      <w:rPr>
        <w:rFonts w:hint="eastAsia"/>
      </w:rPr>
    </w:lvl>
  </w:abstractNum>
  <w:abstractNum w:abstractNumId="1">
    <w:nsid w:val="0AF0EC19"/>
    <w:multiLevelType w:val="singleLevel"/>
    <w:tmpl w:val="0AF0EC19"/>
    <w:lvl w:ilvl="0" w:tentative="0">
      <w:start w:val="2"/>
      <w:numFmt w:val="decimal"/>
      <w:suff w:val="nothing"/>
      <w:lvlText w:val="（%1）"/>
      <w:lvlJc w:val="left"/>
    </w:lvl>
  </w:abstractNum>
  <w:abstractNum w:abstractNumId="2">
    <w:nsid w:val="3FA3AEE2"/>
    <w:multiLevelType w:val="singleLevel"/>
    <w:tmpl w:val="3FA3AEE2"/>
    <w:lvl w:ilvl="0" w:tentative="0">
      <w:start w:val="8"/>
      <w:numFmt w:val="chineseCounting"/>
      <w:suff w:val="nothing"/>
      <w:lvlText w:val="（%1）"/>
      <w:lvlJc w:val="left"/>
      <w:pPr>
        <w:ind w:left="-560"/>
      </w:pPr>
      <w:rPr>
        <w:rFonts w:hint="eastAsia"/>
      </w:rPr>
    </w:lvl>
  </w:abstractNum>
  <w:abstractNum w:abstractNumId="3">
    <w:nsid w:val="5A73C502"/>
    <w:multiLevelType w:val="singleLevel"/>
    <w:tmpl w:val="5A73C502"/>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ExOGY0MDkzNzU4NDg2ZmYwNGJmZmQyMWYyYWJmYTcifQ=="/>
  </w:docVars>
  <w:rsids>
    <w:rsidRoot w:val="19076E1D"/>
    <w:rsid w:val="000429DB"/>
    <w:rsid w:val="00066060"/>
    <w:rsid w:val="000F14F5"/>
    <w:rsid w:val="00413A65"/>
    <w:rsid w:val="00421093"/>
    <w:rsid w:val="006E7555"/>
    <w:rsid w:val="008110CC"/>
    <w:rsid w:val="009804FE"/>
    <w:rsid w:val="00C04C9A"/>
    <w:rsid w:val="00C57337"/>
    <w:rsid w:val="00CB427A"/>
    <w:rsid w:val="00DE5626"/>
    <w:rsid w:val="00EF45FA"/>
    <w:rsid w:val="00F500B9"/>
    <w:rsid w:val="02011633"/>
    <w:rsid w:val="0215426D"/>
    <w:rsid w:val="022502CD"/>
    <w:rsid w:val="034743F0"/>
    <w:rsid w:val="03D6520D"/>
    <w:rsid w:val="042C546D"/>
    <w:rsid w:val="046947D9"/>
    <w:rsid w:val="05157E55"/>
    <w:rsid w:val="067730DB"/>
    <w:rsid w:val="06D470CA"/>
    <w:rsid w:val="07812979"/>
    <w:rsid w:val="08EE0B31"/>
    <w:rsid w:val="09BF1034"/>
    <w:rsid w:val="0A452509"/>
    <w:rsid w:val="0A684154"/>
    <w:rsid w:val="0AA31AA4"/>
    <w:rsid w:val="0AAF19A0"/>
    <w:rsid w:val="0C5173AC"/>
    <w:rsid w:val="0CB044AE"/>
    <w:rsid w:val="0CC63EA8"/>
    <w:rsid w:val="0CDF41C3"/>
    <w:rsid w:val="0F0251D8"/>
    <w:rsid w:val="0F4237DB"/>
    <w:rsid w:val="0F500A4C"/>
    <w:rsid w:val="0F5469B9"/>
    <w:rsid w:val="0FCB58D0"/>
    <w:rsid w:val="11075F72"/>
    <w:rsid w:val="11427CB1"/>
    <w:rsid w:val="11454C58"/>
    <w:rsid w:val="118503F4"/>
    <w:rsid w:val="120B7CFB"/>
    <w:rsid w:val="129741B5"/>
    <w:rsid w:val="13585682"/>
    <w:rsid w:val="13692EAB"/>
    <w:rsid w:val="13867502"/>
    <w:rsid w:val="139E3D52"/>
    <w:rsid w:val="13D728F4"/>
    <w:rsid w:val="1413455F"/>
    <w:rsid w:val="149737B8"/>
    <w:rsid w:val="14F22596"/>
    <w:rsid w:val="15000B4F"/>
    <w:rsid w:val="15F856ED"/>
    <w:rsid w:val="16A64033"/>
    <w:rsid w:val="16F34873"/>
    <w:rsid w:val="171047FE"/>
    <w:rsid w:val="17247659"/>
    <w:rsid w:val="172A36D5"/>
    <w:rsid w:val="174469B9"/>
    <w:rsid w:val="17471A0F"/>
    <w:rsid w:val="17F56772"/>
    <w:rsid w:val="184D5595"/>
    <w:rsid w:val="185E6379"/>
    <w:rsid w:val="18AF2ACF"/>
    <w:rsid w:val="18F52C56"/>
    <w:rsid w:val="19076E1D"/>
    <w:rsid w:val="1AE23891"/>
    <w:rsid w:val="1B913916"/>
    <w:rsid w:val="1BB272C7"/>
    <w:rsid w:val="1C2639DE"/>
    <w:rsid w:val="1CA63E33"/>
    <w:rsid w:val="1CAD6D2C"/>
    <w:rsid w:val="1D2F0D8C"/>
    <w:rsid w:val="1DB0281A"/>
    <w:rsid w:val="1DCA17AA"/>
    <w:rsid w:val="1EBD751D"/>
    <w:rsid w:val="1ED81C5A"/>
    <w:rsid w:val="1EEE7D53"/>
    <w:rsid w:val="1F0235D7"/>
    <w:rsid w:val="1F361D31"/>
    <w:rsid w:val="205B4410"/>
    <w:rsid w:val="210D4FCD"/>
    <w:rsid w:val="21FF3BF2"/>
    <w:rsid w:val="22B32C74"/>
    <w:rsid w:val="22D1085E"/>
    <w:rsid w:val="230737C4"/>
    <w:rsid w:val="233D221F"/>
    <w:rsid w:val="25911C8F"/>
    <w:rsid w:val="25947CD7"/>
    <w:rsid w:val="25A65ADF"/>
    <w:rsid w:val="25C00D36"/>
    <w:rsid w:val="25FC6C2E"/>
    <w:rsid w:val="26087612"/>
    <w:rsid w:val="26A84DB5"/>
    <w:rsid w:val="26BE2CE2"/>
    <w:rsid w:val="28046B2A"/>
    <w:rsid w:val="29730025"/>
    <w:rsid w:val="29982BB9"/>
    <w:rsid w:val="299D3AEC"/>
    <w:rsid w:val="29A44C57"/>
    <w:rsid w:val="29CF5E14"/>
    <w:rsid w:val="29DF36C7"/>
    <w:rsid w:val="2A465205"/>
    <w:rsid w:val="2AE524BC"/>
    <w:rsid w:val="2B987DF3"/>
    <w:rsid w:val="2C254BFA"/>
    <w:rsid w:val="2C311FBB"/>
    <w:rsid w:val="2DBB222D"/>
    <w:rsid w:val="2E072ABB"/>
    <w:rsid w:val="2E3D7B0D"/>
    <w:rsid w:val="2E873F1F"/>
    <w:rsid w:val="2E8F6B8B"/>
    <w:rsid w:val="2EEF0715"/>
    <w:rsid w:val="2F1247C3"/>
    <w:rsid w:val="2FE42ECB"/>
    <w:rsid w:val="30F7187E"/>
    <w:rsid w:val="31567135"/>
    <w:rsid w:val="32090E35"/>
    <w:rsid w:val="32474160"/>
    <w:rsid w:val="32955BCA"/>
    <w:rsid w:val="330A095E"/>
    <w:rsid w:val="33A31D12"/>
    <w:rsid w:val="33E97301"/>
    <w:rsid w:val="33F45B8D"/>
    <w:rsid w:val="34502C6A"/>
    <w:rsid w:val="34746177"/>
    <w:rsid w:val="34C26726"/>
    <w:rsid w:val="35214D06"/>
    <w:rsid w:val="3568481A"/>
    <w:rsid w:val="3656023B"/>
    <w:rsid w:val="37D90B6E"/>
    <w:rsid w:val="38D2177B"/>
    <w:rsid w:val="38F07A53"/>
    <w:rsid w:val="391A6DF6"/>
    <w:rsid w:val="39681B60"/>
    <w:rsid w:val="397403B4"/>
    <w:rsid w:val="39CE2774"/>
    <w:rsid w:val="3A013FC9"/>
    <w:rsid w:val="3A3C3E95"/>
    <w:rsid w:val="3A604A9D"/>
    <w:rsid w:val="3AB7743C"/>
    <w:rsid w:val="3C245E21"/>
    <w:rsid w:val="3D88341C"/>
    <w:rsid w:val="3D94467B"/>
    <w:rsid w:val="3E063278"/>
    <w:rsid w:val="3E0E653C"/>
    <w:rsid w:val="3F1F634D"/>
    <w:rsid w:val="3FD24B42"/>
    <w:rsid w:val="410D5E5F"/>
    <w:rsid w:val="415522E9"/>
    <w:rsid w:val="416C1D4D"/>
    <w:rsid w:val="41EB60FC"/>
    <w:rsid w:val="41ED4F50"/>
    <w:rsid w:val="424C5AE3"/>
    <w:rsid w:val="43AB3CC9"/>
    <w:rsid w:val="44532ED5"/>
    <w:rsid w:val="449238A9"/>
    <w:rsid w:val="44932327"/>
    <w:rsid w:val="44D22F5B"/>
    <w:rsid w:val="46B25F4A"/>
    <w:rsid w:val="46CB34E4"/>
    <w:rsid w:val="48051847"/>
    <w:rsid w:val="48105413"/>
    <w:rsid w:val="48BE100A"/>
    <w:rsid w:val="496A459F"/>
    <w:rsid w:val="4A3E285D"/>
    <w:rsid w:val="4A560ED2"/>
    <w:rsid w:val="4ACA268D"/>
    <w:rsid w:val="4BE9754F"/>
    <w:rsid w:val="4C775015"/>
    <w:rsid w:val="4D875A9E"/>
    <w:rsid w:val="4E001DDC"/>
    <w:rsid w:val="4F2E6B7E"/>
    <w:rsid w:val="4F4F5B08"/>
    <w:rsid w:val="4F521BA3"/>
    <w:rsid w:val="4FC8226A"/>
    <w:rsid w:val="51027CC7"/>
    <w:rsid w:val="51162B2F"/>
    <w:rsid w:val="51D64099"/>
    <w:rsid w:val="520509CF"/>
    <w:rsid w:val="53090D01"/>
    <w:rsid w:val="530E34EE"/>
    <w:rsid w:val="53747103"/>
    <w:rsid w:val="53AF64D0"/>
    <w:rsid w:val="53B2322F"/>
    <w:rsid w:val="53D85100"/>
    <w:rsid w:val="53F1124C"/>
    <w:rsid w:val="53F94791"/>
    <w:rsid w:val="557B50A8"/>
    <w:rsid w:val="558A5E24"/>
    <w:rsid w:val="56126AD3"/>
    <w:rsid w:val="56500043"/>
    <w:rsid w:val="56A10AE0"/>
    <w:rsid w:val="57CC144D"/>
    <w:rsid w:val="583508A4"/>
    <w:rsid w:val="586643FF"/>
    <w:rsid w:val="588B1139"/>
    <w:rsid w:val="58A216EB"/>
    <w:rsid w:val="593247CA"/>
    <w:rsid w:val="59C87C41"/>
    <w:rsid w:val="5A334D73"/>
    <w:rsid w:val="5A410893"/>
    <w:rsid w:val="5A5310E4"/>
    <w:rsid w:val="5A8E013C"/>
    <w:rsid w:val="5AB824E6"/>
    <w:rsid w:val="5AC43447"/>
    <w:rsid w:val="5AD2086B"/>
    <w:rsid w:val="5B4A6B45"/>
    <w:rsid w:val="5C3532CA"/>
    <w:rsid w:val="5C8F4BD6"/>
    <w:rsid w:val="5D334A6F"/>
    <w:rsid w:val="5D89592D"/>
    <w:rsid w:val="5DF61600"/>
    <w:rsid w:val="5DF94E8F"/>
    <w:rsid w:val="5E4D6811"/>
    <w:rsid w:val="5E803E8F"/>
    <w:rsid w:val="5EBB6AF9"/>
    <w:rsid w:val="5F084C34"/>
    <w:rsid w:val="60761147"/>
    <w:rsid w:val="607F4851"/>
    <w:rsid w:val="61145E91"/>
    <w:rsid w:val="61206676"/>
    <w:rsid w:val="62B20F12"/>
    <w:rsid w:val="62F4311F"/>
    <w:rsid w:val="634E5442"/>
    <w:rsid w:val="64C7438B"/>
    <w:rsid w:val="64E3181E"/>
    <w:rsid w:val="65C55907"/>
    <w:rsid w:val="65DF6057"/>
    <w:rsid w:val="66242522"/>
    <w:rsid w:val="662D3C12"/>
    <w:rsid w:val="665853E8"/>
    <w:rsid w:val="66DA49B1"/>
    <w:rsid w:val="677042DD"/>
    <w:rsid w:val="677F7B3B"/>
    <w:rsid w:val="67CA4F37"/>
    <w:rsid w:val="68433E5B"/>
    <w:rsid w:val="690262E9"/>
    <w:rsid w:val="699E565B"/>
    <w:rsid w:val="6A8904A7"/>
    <w:rsid w:val="6AFE1E50"/>
    <w:rsid w:val="6B726412"/>
    <w:rsid w:val="6B7B7826"/>
    <w:rsid w:val="6CC353AF"/>
    <w:rsid w:val="6CDA5076"/>
    <w:rsid w:val="6D63350C"/>
    <w:rsid w:val="6DA66ECD"/>
    <w:rsid w:val="6DAC459B"/>
    <w:rsid w:val="6E1C2540"/>
    <w:rsid w:val="6E647B53"/>
    <w:rsid w:val="6E70795C"/>
    <w:rsid w:val="70377C5F"/>
    <w:rsid w:val="71A01A8A"/>
    <w:rsid w:val="75571D4E"/>
    <w:rsid w:val="76256C68"/>
    <w:rsid w:val="76BF738B"/>
    <w:rsid w:val="77410826"/>
    <w:rsid w:val="77B547A7"/>
    <w:rsid w:val="77C97230"/>
    <w:rsid w:val="77D33F2A"/>
    <w:rsid w:val="781576A3"/>
    <w:rsid w:val="78970BE8"/>
    <w:rsid w:val="78D54BEF"/>
    <w:rsid w:val="79AA10FC"/>
    <w:rsid w:val="7A323E3C"/>
    <w:rsid w:val="7A6E47AC"/>
    <w:rsid w:val="7AC92637"/>
    <w:rsid w:val="7B4102B0"/>
    <w:rsid w:val="7B5E4491"/>
    <w:rsid w:val="7B8A77B5"/>
    <w:rsid w:val="7BC21DA6"/>
    <w:rsid w:val="7C723DE1"/>
    <w:rsid w:val="7C996671"/>
    <w:rsid w:val="7CD50907"/>
    <w:rsid w:val="7D0F71F1"/>
    <w:rsid w:val="7E0A7F26"/>
    <w:rsid w:val="7E3F1A5B"/>
    <w:rsid w:val="7F02251E"/>
    <w:rsid w:val="7F690A0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styleId="7">
    <w:name w:val="page number"/>
    <w:basedOn w:val="6"/>
    <w:qFormat/>
    <w:uiPriority w:val="99"/>
  </w:style>
  <w:style w:type="character" w:styleId="8">
    <w:name w:val="FollowedHyperlink"/>
    <w:basedOn w:val="6"/>
    <w:unhideWhenUsed/>
    <w:qFormat/>
    <w:uiPriority w:val="99"/>
    <w:rPr>
      <w:color w:val="000000"/>
      <w:u w:val="none"/>
    </w:rPr>
  </w:style>
  <w:style w:type="character" w:styleId="9">
    <w:name w:val="Hyperlink"/>
    <w:basedOn w:val="6"/>
    <w:unhideWhenUsed/>
    <w:qFormat/>
    <w:uiPriority w:val="99"/>
    <w:rPr>
      <w:color w:val="000000"/>
      <w:u w:val="none"/>
    </w:rPr>
  </w:style>
  <w:style w:type="character" w:customStyle="1" w:styleId="10">
    <w:name w:val="标题 2 Char"/>
    <w:basedOn w:val="6"/>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6"/>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1955</Words>
  <Characters>2196</Characters>
  <Lines>15</Lines>
  <Paragraphs>4</Paragraphs>
  <TotalTime>29</TotalTime>
  <ScaleCrop>false</ScaleCrop>
  <LinksUpToDate>false</LinksUpToDate>
  <CharactersWithSpaces>2311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2022-02-11T06:45:00Z</dcterms:created>
  <dc:creator>Administrator</dc:creator>
  <cp:lastModifiedBy>Macbook</cp:lastModifiedBy>
  <dcterms:modified xsi:type="dcterms:W3CDTF">2023-02-06T08:16:12Z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E562BD7D913840F48D476224A375E1EC</vt:lpwstr>
  </property>
</Properties>
</file>